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word/_rels/document.xml.rels" ContentType="application/vnd.openxmlformats-package.relationship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beforeAutospacing="1" w:afterAutospacing="1"/>
        <w:ind w:left="0" w:hanging="0"/>
        <w:jc w:val="both"/>
        <w:outlineLvl w:val="1"/>
        <w:rPr>
          <w:rFonts w:ascii="Arial" w:hAnsi="Arial" w:eastAsia="Times New Roman" w:cs="Arial"/>
          <w:b/>
          <w:b/>
          <w:bCs/>
          <w:color w:val="000000" w:themeColor="text1"/>
          <w:sz w:val="22"/>
          <w:szCs w:val="22"/>
          <w:lang w:val="it-IT" w:eastAsia="en-GB"/>
        </w:rPr>
      </w:pPr>
      <w:r>
        <w:rPr>
          <w:rFonts w:eastAsia="Times New Roman" w:cs="Arial" w:ascii="Arial" w:hAnsi="Arial"/>
          <w:b/>
          <w:bCs/>
          <w:color w:val="000000" w:themeColor="text1"/>
          <w:sz w:val="22"/>
          <w:szCs w:val="22"/>
          <w:lang w:val="it-IT" w:eastAsia="en-GB"/>
        </w:rPr>
      </w:r>
    </w:p>
    <w:p>
      <w:pPr>
        <w:pStyle w:val="Paragraph"/>
        <w:spacing w:beforeAutospacing="0" w:before="0" w:afterAutospacing="0" w:after="0"/>
        <w:textAlignment w:val="baseline"/>
        <w:rPr>
          <w:rFonts w:ascii="Segoe UI" w:hAnsi="Segoe UI" w:cs="Segoe UI"/>
          <w:sz w:val="18"/>
          <w:szCs w:val="18"/>
        </w:rPr>
      </w:pPr>
      <w:r>
        <w:rPr/>
        <w:drawing>
          <wp:inline distT="0" distB="0" distL="0" distR="0">
            <wp:extent cx="1012825" cy="51117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1012825" cy="511175"/>
                    </a:xfrm>
                    <a:prstGeom prst="rect">
                      <a:avLst/>
                    </a:prstGeom>
                  </pic:spPr>
                </pic:pic>
              </a:graphicData>
            </a:graphic>
          </wp:inline>
        </w:drawing>
      </w:r>
      <w:r>
        <w:rPr>
          <w:rStyle w:val="Eop"/>
          <w:color w:val="000000"/>
        </w:rPr>
        <w:t> </w:t>
      </w:r>
    </w:p>
    <w:p>
      <w:pPr>
        <w:pStyle w:val="Paragraph"/>
        <w:pBdr>
          <w:bottom w:val="single" w:sz="8" w:space="2" w:color="000000"/>
        </w:pBdr>
        <w:spacing w:beforeAutospacing="0" w:before="0" w:afterAutospacing="0" w:after="0"/>
        <w:textAlignment w:val="baseline"/>
        <w:rPr>
          <w:rFonts w:ascii="Segoe UI" w:hAnsi="Segoe UI" w:cs="Segoe UI"/>
          <w:sz w:val="18"/>
          <w:szCs w:val="18"/>
        </w:rPr>
      </w:pPr>
      <w:r>
        <w:rPr>
          <w:rStyle w:val="Normaltextrun"/>
          <w:color w:val="FF0000"/>
          <w:lang w:val="it-IT"/>
        </w:rPr>
        <w:t>                                                                                                   </w:t>
      </w:r>
      <w:r>
        <w:rPr>
          <w:rStyle w:val="Appleconvertedspace"/>
          <w:color w:val="FF0000"/>
          <w:lang w:val="it-IT"/>
        </w:rPr>
        <w:t> </w:t>
      </w:r>
      <w:r>
        <w:rPr>
          <w:rStyle w:val="Normaltextrun"/>
          <w:lang w:val="it-IT"/>
        </w:rPr>
        <w:t>Gruppo Consiliare AVS-Ecolò</w:t>
      </w:r>
      <w:r>
        <w:rPr>
          <w:rStyle w:val="Eop"/>
        </w:rPr>
        <w:t> </w:t>
      </w:r>
    </w:p>
    <w:p>
      <w:pPr>
        <w:pStyle w:val="Paragraph"/>
        <w:spacing w:beforeAutospacing="0" w:before="0" w:afterAutospacing="0" w:after="0"/>
        <w:textAlignment w:val="baseline"/>
        <w:rPr>
          <w:rFonts w:ascii="Segoe UI" w:hAnsi="Segoe UI" w:cs="Segoe UI"/>
          <w:sz w:val="18"/>
          <w:szCs w:val="18"/>
        </w:rPr>
      </w:pPr>
      <w:r>
        <w:rPr>
          <w:rStyle w:val="Eop"/>
          <w:color w:val="FF0000"/>
        </w:rPr>
        <w:t> </w:t>
      </w:r>
    </w:p>
    <w:p>
      <w:pPr>
        <w:pStyle w:val="Paragraph"/>
        <w:spacing w:beforeAutospacing="0" w:before="0" w:afterAutospacing="0" w:after="0"/>
        <w:textAlignment w:val="baseline"/>
        <w:rPr>
          <w:rFonts w:ascii="Segoe UI" w:hAnsi="Segoe UI" w:cs="Segoe UI"/>
          <w:sz w:val="18"/>
          <w:szCs w:val="18"/>
        </w:rPr>
      </w:pPr>
      <w:r>
        <w:rPr>
          <w:rStyle w:val="Eop"/>
          <w:color w:val="000000"/>
        </w:rPr>
        <w:t>M00941-26 </w:t>
      </w:r>
    </w:p>
    <w:p>
      <w:pPr>
        <w:pStyle w:val="Paragraph"/>
        <w:spacing w:beforeAutospacing="0" w:before="0" w:afterAutospacing="0" w:after="0"/>
        <w:textAlignment w:val="baseline"/>
        <w:rPr>
          <w:rFonts w:ascii="Segoe UI" w:hAnsi="Segoe UI" w:cs="Segoe UI"/>
          <w:sz w:val="18"/>
          <w:szCs w:val="18"/>
        </w:rPr>
      </w:pPr>
      <w:r>
        <w:rPr>
          <w:rStyle w:val="Normaltextrun"/>
          <w:color w:val="000000"/>
          <w:lang w:val="it-IT"/>
        </w:rPr>
        <w:t>Tipo atto: Mozione</w:t>
      </w:r>
      <w:r>
        <w:rPr>
          <w:rStyle w:val="Eop"/>
          <w:color w:val="000000"/>
        </w:rPr>
        <w:t> </w:t>
      </w:r>
    </w:p>
    <w:p>
      <w:pPr>
        <w:pStyle w:val="Paragraph"/>
        <w:spacing w:beforeAutospacing="0" w:before="0" w:afterAutospacing="0" w:after="0"/>
        <w:textAlignment w:val="baseline"/>
        <w:rPr>
          <w:rFonts w:ascii="Segoe UI" w:hAnsi="Segoe UI" w:cs="Segoe UI"/>
          <w:sz w:val="18"/>
          <w:szCs w:val="18"/>
        </w:rPr>
      </w:pPr>
      <w:r>
        <w:rPr>
          <w:rStyle w:val="Normaltextrun"/>
          <w:color w:val="000000"/>
          <w:lang w:val="it-IT"/>
        </w:rPr>
        <w:t>Oggetto: Per favorire la partecipazione di adolescenti, bambine e bambini nelle scelte urbanistiche</w:t>
      </w:r>
    </w:p>
    <w:p>
      <w:pPr>
        <w:pStyle w:val="Paragraph"/>
        <w:spacing w:beforeAutospacing="0" w:before="0" w:afterAutospacing="0" w:after="0"/>
        <w:textAlignment w:val="baseline"/>
        <w:rPr>
          <w:rFonts w:ascii="Segoe UI" w:hAnsi="Segoe UI" w:cs="Segoe UI"/>
          <w:sz w:val="18"/>
          <w:szCs w:val="18"/>
        </w:rPr>
      </w:pPr>
      <w:r>
        <w:rPr>
          <w:rStyle w:val="Normaltextrun"/>
          <w:color w:val="000000"/>
          <w:lang w:val="it-IT"/>
        </w:rPr>
        <w:t>Proponente: Caterina Arciprete,</w:t>
      </w:r>
      <w:r>
        <w:rPr>
          <w:rStyle w:val="Appleconvertedspace"/>
          <w:color w:val="000000"/>
          <w:lang w:val="it-IT"/>
        </w:rPr>
        <w:t> </w:t>
      </w:r>
      <w:r>
        <w:rPr>
          <w:rStyle w:val="Normaltextrun"/>
          <w:color w:val="000000"/>
          <w:lang w:val="it-IT"/>
        </w:rPr>
        <w:t>Giovanni Graziani,</w:t>
      </w:r>
      <w:r>
        <w:rPr>
          <w:rStyle w:val="Appleconvertedspace"/>
          <w:color w:val="000000"/>
          <w:lang w:val="it-IT"/>
        </w:rPr>
        <w:t> </w:t>
      </w:r>
      <w:r>
        <w:rPr>
          <w:rStyle w:val="Normaltextrun"/>
          <w:color w:val="000000"/>
          <w:lang w:val="it-IT"/>
        </w:rPr>
        <w:t>Vincenzo Maria Pizzolo</w:t>
      </w:r>
    </w:p>
    <w:p>
      <w:pPr>
        <w:pStyle w:val="Paragraph"/>
        <w:spacing w:beforeAutospacing="0" w:before="0" w:afterAutospacing="0" w:after="0"/>
        <w:textAlignment w:val="baseline"/>
        <w:rPr>
          <w:rFonts w:ascii="Segoe UI" w:hAnsi="Segoe UI" w:cs="Segoe UI"/>
          <w:sz w:val="18"/>
          <w:szCs w:val="18"/>
        </w:rPr>
      </w:pPr>
      <w:r>
        <w:rPr>
          <w:rStyle w:val="Eop"/>
          <w:color w:val="000000"/>
        </w:rPr>
        <w:t> </w:t>
      </w:r>
    </w:p>
    <w:p>
      <w:pPr>
        <w:pStyle w:val="Paragraph"/>
        <w:spacing w:beforeAutospacing="0" w:before="0" w:afterAutospacing="0" w:after="0"/>
        <w:jc w:val="center"/>
        <w:textAlignment w:val="baseline"/>
        <w:rPr>
          <w:rFonts w:ascii="Segoe UI" w:hAnsi="Segoe UI" w:cs="Segoe UI"/>
          <w:sz w:val="18"/>
          <w:szCs w:val="18"/>
        </w:rPr>
      </w:pPr>
      <w:r>
        <w:rPr>
          <w:rStyle w:val="Normaltextrun"/>
          <w:color w:val="000000"/>
          <w:lang w:val="it-IT"/>
        </w:rPr>
        <w:t>(ai sensi dell’articolo 42 del Regolamento del Consiglio Comunale)</w:t>
      </w:r>
      <w:r>
        <w:rPr>
          <w:rStyle w:val="Eop"/>
          <w:color w:val="000000"/>
        </w:rPr>
        <w:t> </w:t>
      </w:r>
    </w:p>
    <w:p>
      <w:pPr>
        <w:pStyle w:val="Paragraph"/>
        <w:spacing w:beforeAutospacing="0" w:before="0" w:afterAutospacing="0" w:after="0"/>
        <w:jc w:val="center"/>
        <w:textAlignment w:val="baseline"/>
        <w:rPr>
          <w:rFonts w:ascii="Segoe UI" w:hAnsi="Segoe UI" w:cs="Segoe UI"/>
          <w:sz w:val="18"/>
          <w:szCs w:val="18"/>
        </w:rPr>
      </w:pPr>
      <w:r>
        <w:rPr>
          <w:rStyle w:val="Eop"/>
          <w:color w:val="000000"/>
        </w:rPr>
        <w:t> </w:t>
      </w:r>
    </w:p>
    <w:p>
      <w:pPr>
        <w:pStyle w:val="Paragraph"/>
        <w:spacing w:beforeAutospacing="0" w:before="0" w:afterAutospacing="0" w:after="0"/>
        <w:textAlignment w:val="baseline"/>
        <w:rPr>
          <w:rFonts w:ascii="Segoe UI" w:hAnsi="Segoe UI" w:cs="Segoe UI"/>
          <w:sz w:val="18"/>
          <w:szCs w:val="18"/>
        </w:rPr>
      </w:pPr>
      <w:r>
        <w:rPr>
          <w:rStyle w:val="Eop"/>
          <w:color w:val="000000"/>
        </w:rPr>
        <w:t> </w:t>
      </w:r>
    </w:p>
    <w:p>
      <w:pPr>
        <w:pStyle w:val="Paragraph"/>
        <w:spacing w:beforeAutospacing="0" w:before="0" w:afterAutospacing="0" w:after="0"/>
        <w:jc w:val="center"/>
        <w:textAlignment w:val="baseline"/>
        <w:rPr>
          <w:rFonts w:ascii="Segoe UI" w:hAnsi="Segoe UI" w:cs="Segoe UI"/>
          <w:sz w:val="18"/>
          <w:szCs w:val="18"/>
        </w:rPr>
      </w:pPr>
      <w:r>
        <w:rPr>
          <w:rStyle w:val="Normaltextrun"/>
          <w:color w:val="000000"/>
          <w:lang w:val="it-IT"/>
        </w:rPr>
        <w:t>IL CONSIGLIO COMUNALE</w:t>
      </w:r>
      <w:r>
        <w:rPr>
          <w:rStyle w:val="Eop"/>
          <w:color w:val="000000"/>
        </w:rPr>
        <w:t> </w:t>
      </w:r>
    </w:p>
    <w:p>
      <w:pPr>
        <w:pStyle w:val="Paragraph"/>
        <w:spacing w:beforeAutospacing="0" w:before="0" w:afterAutospacing="0" w:after="0"/>
        <w:textAlignment w:val="baseline"/>
        <w:rPr>
          <w:rFonts w:ascii="Segoe UI" w:hAnsi="Segoe UI" w:cs="Segoe UI"/>
          <w:sz w:val="18"/>
          <w:szCs w:val="18"/>
        </w:rPr>
      </w:pPr>
      <w:r>
        <w:rPr>
          <w:rStyle w:val="Eop"/>
          <w:sz w:val="20"/>
          <w:szCs w:val="20"/>
        </w:rPr>
        <w:t> </w:t>
      </w:r>
    </w:p>
    <w:p>
      <w:pPr>
        <w:pStyle w:val="Normal"/>
        <w:numPr>
          <w:ilvl w:val="0"/>
          <w:numId w:val="0"/>
        </w:numPr>
        <w:spacing w:beforeAutospacing="1" w:afterAutospacing="1"/>
        <w:ind w:left="0" w:hanging="0"/>
        <w:jc w:val="both"/>
        <w:outlineLvl w:val="1"/>
        <w:rPr>
          <w:rFonts w:ascii="Arial" w:hAnsi="Arial" w:eastAsia="Times New Roman" w:cs="Arial"/>
          <w:b/>
          <w:b/>
          <w:bCs/>
          <w:color w:val="000000" w:themeColor="text1"/>
          <w:sz w:val="22"/>
          <w:szCs w:val="22"/>
          <w:lang w:val="it-IT" w:eastAsia="en-GB"/>
        </w:rPr>
      </w:pPr>
      <w:r>
        <w:rPr>
          <w:rFonts w:eastAsia="Times New Roman" w:cs="Arial" w:ascii="Arial" w:hAnsi="Arial"/>
          <w:b/>
          <w:bCs/>
          <w:color w:val="000000" w:themeColor="text1"/>
          <w:sz w:val="22"/>
          <w:szCs w:val="22"/>
          <w:lang w:val="it-IT" w:eastAsia="en-GB"/>
        </w:rPr>
      </w:r>
    </w:p>
    <w:p>
      <w:pPr>
        <w:pStyle w:val="Normal"/>
        <w:spacing w:beforeAutospacing="1" w:afterAutospacing="1"/>
        <w:jc w:val="center"/>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numPr>
          <w:ilvl w:val="0"/>
          <w:numId w:val="0"/>
        </w:numPr>
        <w:spacing w:beforeAutospacing="1" w:afterAutospacing="1"/>
        <w:ind w:left="0" w:hanging="0"/>
        <w:jc w:val="center"/>
        <w:outlineLvl w:val="2"/>
        <w:rPr>
          <w:rFonts w:ascii="Times New Roman" w:hAnsi="Times New Roman" w:eastAsia="Times New Roman" w:cs="Times New Roman"/>
          <w:b/>
          <w:b/>
          <w:bCs/>
          <w:color w:val="000000"/>
          <w:sz w:val="22"/>
          <w:szCs w:val="22"/>
          <w:lang w:eastAsia="en-GB"/>
        </w:rPr>
      </w:pPr>
      <w:r>
        <w:rPr>
          <w:rFonts w:eastAsia="Times New Roman" w:cs="Times New Roman" w:ascii="Times New Roman" w:hAnsi="Times New Roman"/>
          <w:b/>
          <w:bCs/>
          <w:color w:val="000000"/>
          <w:sz w:val="22"/>
          <w:szCs w:val="22"/>
          <w:lang w:eastAsia="en-GB"/>
        </w:rPr>
        <w:t>PREMESSO CHE</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Il progetto “La città dei bambini”, ideato dal pedagogista Francesco Tonucci nel 1991, propone di assumere il punto di vista dell’infanzia come parametro di governo urbano, promuovendo città più sicure, accessibili, inclusive e vivibili per tutte e tutti; </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Con la legge 176/91 con cui lo Stato italiano ha ratifica la Convenzione ONU sui diritti dell’Infanzia e dell’Adolescenza, quest’ultima è divenuta parte del nostro ordinamento;</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Dare priorità ai diritti dei bambini e delle bambine è quindi un obbligo giuridico che deriva dalla Convenzione poiché tutti gli apparati dello Stato sono tenuti ad assicurare che il superiore interesse dei bambini e delle bambine riceva un’attenzione primaria in tutte le azioni che li riguardano;</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La ricordata Convenzione ONU sui Diritti dell’Infanzia e dell’Adolescenza riconosce il diritto dei minori a partecipare alle decisioni che li riguardano, incluso il diritto al gioco, allo spazio pubblico e alla libera espressione nei processi decisionali delle comunità locali;</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Numerose amministrazioni locali italiane ed europee hanno sviluppato esperienze di urbanistica partecipata con il coinvolgimento diretto di bambine e bambini, attraverso Consigli dei Bambini, progettazione condivisa degli spazi pubblici, percorsi casa-scuola sicuri, strade scolastiche e interventi di mobilità dolce; </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Una città progettata a partire dai bisogni dell’infanzia è una città più accessibile anche per anziani, persone con disabilità, famiglie, studenti e cittadini fragili;</w:t>
      </w:r>
    </w:p>
    <w:p>
      <w:pPr>
        <w:pStyle w:val="Normal"/>
        <w:numPr>
          <w:ilvl w:val="0"/>
          <w:numId w:val="0"/>
        </w:numPr>
        <w:spacing w:beforeAutospacing="1" w:afterAutospacing="1"/>
        <w:ind w:left="0" w:hanging="0"/>
        <w:jc w:val="center"/>
        <w:outlineLvl w:val="2"/>
        <w:rPr>
          <w:rFonts w:ascii="Times New Roman" w:hAnsi="Times New Roman" w:eastAsia="Times New Roman" w:cs="Times New Roman"/>
          <w:b/>
          <w:b/>
          <w:bCs/>
          <w:color w:val="000000"/>
          <w:sz w:val="22"/>
          <w:szCs w:val="22"/>
          <w:lang w:eastAsia="en-GB"/>
        </w:rPr>
      </w:pPr>
      <w:r>
        <w:rPr>
          <w:rFonts w:eastAsia="Times New Roman" w:cs="Times New Roman" w:ascii="Times New Roman" w:hAnsi="Times New Roman"/>
          <w:b/>
          <w:bCs/>
          <w:color w:val="000000"/>
          <w:sz w:val="22"/>
          <w:szCs w:val="22"/>
          <w:lang w:eastAsia="en-GB"/>
        </w:rPr>
      </w:r>
    </w:p>
    <w:p>
      <w:pPr>
        <w:pStyle w:val="Normal"/>
        <w:numPr>
          <w:ilvl w:val="0"/>
          <w:numId w:val="0"/>
        </w:numPr>
        <w:spacing w:beforeAutospacing="1" w:afterAutospacing="1"/>
        <w:ind w:left="0" w:hanging="0"/>
        <w:jc w:val="center"/>
        <w:outlineLvl w:val="2"/>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CONSIDERATO CHE</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I bambini non sono solo destinatari delle politiche urbane ma “portatori di competenze”, come ricordato dalla Convenzione ONU sui diritti dei bambini.</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La commercializzazione dello spazio pubblico e l’elevato traffico veicolare riducono le possibilità di gioco libero, socialità spontanea e autonomia dei più giovani;</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L’insieme delle iniziative delle “strade scolastiche”, delle Zone 30, della mobilità ciclabile e pedonale rappresenta oggi uno dei principali strumenti di trasformazione urbana orientata alla salute pubblica e alla qualità della vita;</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Esperienze di urbanistica tattica, pedonalizzazioni temporanee, piazze scolastiche e progettazione partecipata sono già presenti in molte città italiane ed europee come strumenti di democratizzazione dello spazio urbano;</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Il coinvolgimento diretto di bambini e adolescenti nei processi di pianificazione urbana rappresenta anche un importante strumento educativo e di cittadinanza attiva;</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L’ascolto dei bisogni e delle percezioni di bambine, bambini e adolescenti consente di individuare criticità urbane spesso invisibili nella pianificazione tradizionale</w:t>
      </w:r>
    </w:p>
    <w:p>
      <w:pPr>
        <w:pStyle w:val="Normal"/>
        <w:numPr>
          <w:ilvl w:val="0"/>
          <w:numId w:val="0"/>
        </w:numPr>
        <w:spacing w:beforeAutospacing="1" w:afterAutospacing="1"/>
        <w:ind w:left="0" w:hanging="0"/>
        <w:outlineLvl w:val="2"/>
        <w:rPr>
          <w:rFonts w:ascii="Times New Roman" w:hAnsi="Times New Roman" w:eastAsia="Times New Roman" w:cs="Times New Roman"/>
          <w:b/>
          <w:b/>
          <w:bCs/>
          <w:color w:val="000000" w:themeColor="text1"/>
          <w:sz w:val="22"/>
          <w:szCs w:val="22"/>
          <w:lang w:eastAsia="en-GB"/>
        </w:rPr>
      </w:pPr>
      <w:r>
        <w:rPr>
          <w:rFonts w:eastAsia="Times New Roman" w:cs="Times New Roman" w:ascii="Times New Roman" w:hAnsi="Times New Roman"/>
          <w:b/>
          <w:bCs/>
          <w:color w:val="000000" w:themeColor="text1"/>
          <w:sz w:val="22"/>
          <w:szCs w:val="22"/>
          <w:lang w:eastAsia="en-GB"/>
        </w:rPr>
      </w:r>
    </w:p>
    <w:p>
      <w:pPr>
        <w:pStyle w:val="Normal"/>
        <w:numPr>
          <w:ilvl w:val="0"/>
          <w:numId w:val="0"/>
        </w:numPr>
        <w:spacing w:beforeAutospacing="1" w:afterAutospacing="1"/>
        <w:ind w:left="0" w:hanging="0"/>
        <w:jc w:val="center"/>
        <w:outlineLvl w:val="2"/>
        <w:rPr>
          <w:rFonts w:ascii="Times New Roman" w:hAnsi="Times New Roman" w:eastAsia="Times New Roman" w:cs="Times New Roman"/>
          <w:b/>
          <w:b/>
          <w:bCs/>
          <w:color w:val="000000"/>
          <w:sz w:val="22"/>
          <w:szCs w:val="22"/>
          <w:lang w:eastAsia="en-GB"/>
        </w:rPr>
      </w:pPr>
      <w:r>
        <w:rPr>
          <w:rFonts w:eastAsia="Times New Roman" w:cs="Times New Roman" w:ascii="Times New Roman" w:hAnsi="Times New Roman"/>
          <w:b/>
          <w:bCs/>
          <w:color w:val="000000"/>
          <w:sz w:val="22"/>
          <w:szCs w:val="22"/>
          <w:lang w:eastAsia="en-GB"/>
        </w:rPr>
        <w:t>RICORDATO CHE</w:t>
      </w:r>
    </w:p>
    <w:p>
      <w:pPr>
        <w:pStyle w:val="Normal"/>
        <w:spacing w:beforeAutospacing="1" w:afterAutospacing="1"/>
        <w:jc w:val="both"/>
        <w:rPr>
          <w:rFonts w:ascii="Times New Roman" w:hAnsi="Times New Roman" w:eastAsia="Arial" w:cs="Times New Roman"/>
          <w:sz w:val="22"/>
          <w:szCs w:val="22"/>
          <w:lang w:val="it-IT"/>
        </w:rPr>
      </w:pPr>
      <w:r>
        <w:rPr>
          <w:rFonts w:eastAsia="Times New Roman" w:cs="Times New Roman" w:ascii="Times New Roman" w:hAnsi="Times New Roman"/>
          <w:color w:val="000000" w:themeColor="text1"/>
          <w:sz w:val="22"/>
          <w:szCs w:val="22"/>
          <w:lang w:val="it-IT" w:eastAsia="en-GB"/>
        </w:rPr>
        <w:t xml:space="preserve">Il Comune di Firenze ha già approvato atti relativi alla città a misura di bambino e bambina, e particolarmente la mozione 1132/2021, che ricorda come “nel corso degli ultimi trent’anni, l’Italia ha assistito allo sviluppo di un movimento attento ai diritti dei bambini e delle bambine, delle ragazze e dei ragazzi, in quanto  attori sociali capaci di plasmare i contesti comunitari nei quali vivono, e che devono essere incoraggiati a partecipare in processi finalizzati a rendere l’ambiente fisico e sociale più sostenibile ed equo” </w:t>
      </w:r>
    </w:p>
    <w:p>
      <w:pPr>
        <w:pStyle w:val="Normal"/>
        <w:spacing w:beforeAutospacing="1" w:afterAutospacing="1"/>
        <w:jc w:val="both"/>
        <w:rPr>
          <w:rFonts w:ascii="Times New Roman" w:hAnsi="Times New Roman" w:eastAsia="Arial" w:cs="Times New Roman"/>
          <w:sz w:val="22"/>
          <w:szCs w:val="22"/>
          <w:lang w:val="it-IT"/>
        </w:rPr>
      </w:pPr>
      <w:r>
        <w:rPr>
          <w:rFonts w:eastAsia="Times New Roman" w:cs="Times New Roman" w:ascii="Times New Roman" w:hAnsi="Times New Roman"/>
          <w:color w:val="000000" w:themeColor="text1"/>
          <w:sz w:val="22"/>
          <w:szCs w:val="22"/>
          <w:lang w:val="it-IT" w:eastAsia="en-GB"/>
        </w:rPr>
        <w:t xml:space="preserve">Il Comune di Firenze già promuove largamente la partecipazione di bambine, </w:t>
      </w:r>
      <w:r>
        <w:rPr>
          <w:rFonts w:eastAsia="Arial" w:cs="Times New Roman" w:ascii="Times New Roman" w:hAnsi="Times New Roman"/>
          <w:color w:val="000000" w:themeColor="text1"/>
          <w:sz w:val="22"/>
          <w:szCs w:val="22"/>
          <w:lang w:val="it-IT" w:eastAsia="en-GB"/>
        </w:rPr>
        <w:t>bambini e adolescenti alla vita collettiva, ad esempio attraverso il progetto Le chiavi della città, a</w:t>
      </w:r>
      <w:r>
        <w:rPr>
          <w:rFonts w:eastAsia="Arial" w:cs="Times New Roman" w:ascii="Times New Roman" w:hAnsi="Times New Roman"/>
          <w:color w:val="000000" w:themeColor="text1"/>
          <w:sz w:val="22"/>
          <w:szCs w:val="22"/>
          <w:lang w:val="it-IT"/>
        </w:rPr>
        <w:t>rea tematica “Educazione Civica”, che comprende complessivamente 78 progetti, articolati in quattro sotto aree tematiche -tra cui l’area “</w:t>
      </w:r>
      <w:r>
        <w:rPr>
          <w:rFonts w:eastAsia="Arial" w:cs="Times New Roman" w:ascii="Times New Roman" w:hAnsi="Times New Roman"/>
          <w:sz w:val="22"/>
          <w:szCs w:val="22"/>
          <w:lang w:val="it-IT"/>
        </w:rPr>
        <w:t>Educazione alla cittadinanza attiva”-</w:t>
      </w:r>
      <w:r>
        <w:rPr>
          <w:rFonts w:eastAsia="Arial" w:cs="Times New Roman" w:ascii="Times New Roman" w:hAnsi="Times New Roman"/>
          <w:color w:val="000000" w:themeColor="text1"/>
          <w:sz w:val="22"/>
          <w:szCs w:val="22"/>
          <w:lang w:val="it-IT"/>
        </w:rPr>
        <w:t xml:space="preserve"> per un totale di 1.250 classi richiedenti, tra queste il Consiglio dei ragazzi e delle ragazze.</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Il Comune ha sviluppato alcune esperienze legate alle strade scolastiche, alla mobilità sostenibile e alla valorizzazione dello spazio pubblico, così come esperienze di urbanistica tattica, pedonalizzazioni temporanee, piazze scolastiche e progettazione, come da ultima la giornata organizzata da Firenze Tattica in collaborazione con il Quartiere 5 lo scorso 28 febbraio;</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All’interno della relazione allegata al Piano Operativo si fa esplicito riferimento alla necessità di tenere conto dei bisogni di tutte e tutti, secondo i principi dell’urbanistica di genere e del “design for all” e dell’accessibilità universale.</w:t>
      </w:r>
    </w:p>
    <w:p>
      <w:pPr>
        <w:pStyle w:val="Normal"/>
        <w:spacing w:beforeAutospacing="1" w:afterAutospacing="1"/>
        <w:jc w:val="both"/>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color w:val="000000" w:themeColor="text1"/>
          <w:sz w:val="22"/>
          <w:szCs w:val="22"/>
          <w:lang w:val="it-IT" w:eastAsia="en-GB"/>
        </w:rPr>
        <w:t>Firenze è stata pioniera della partecipazione dei bambini nella città, attraverso esperienze educative, di progettazione partecipata e di riappropriazione dello spazio pubblico sviluppate nei quartieri cittadini già a partire dagli anni Ottanta.</w:t>
      </w:r>
    </w:p>
    <w:p>
      <w:pPr>
        <w:pStyle w:val="Normal"/>
        <w:spacing w:beforeAutospacing="1" w:afterAutospacing="1"/>
        <w:jc w:val="center"/>
        <w:rPr>
          <w:rFonts w:ascii="Times New Roman" w:hAnsi="Times New Roman" w:eastAsia="Times New Roman" w:cs="Times New Roman"/>
          <w:color w:val="000000" w:themeColor="text1"/>
          <w:sz w:val="22"/>
          <w:szCs w:val="22"/>
          <w:lang w:val="it-IT" w:eastAsia="en-GB"/>
        </w:rPr>
      </w:pPr>
      <w:r>
        <w:rPr>
          <w:rFonts w:eastAsia="Times New Roman" w:cs="Times New Roman" w:ascii="Times New Roman" w:hAnsi="Times New Roman"/>
          <w:b/>
          <w:bCs/>
          <w:color w:val="000000" w:themeColor="text1"/>
          <w:sz w:val="22"/>
          <w:szCs w:val="22"/>
          <w:lang w:eastAsia="en-GB"/>
        </w:rPr>
        <w:t>INVITA LA SINDACA E LA GIUNTA</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A promuovere forme strutturate di partecipazione dell’infanzia e dell’adolescenza nei processi di trasformazione e rigenerazione urbana, attraverso:</w:t>
      </w:r>
    </w:p>
    <w:p>
      <w:pPr>
        <w:pStyle w:val="Normal"/>
        <w:numPr>
          <w:ilvl w:val="1"/>
          <w:numId w:val="1"/>
        </w:numPr>
        <w:spacing w:beforeAutospacing="1" w:after="0"/>
        <w:jc w:val="both"/>
        <w:rPr>
          <w:rFonts w:ascii="Times New Roman" w:hAnsi="Times New Roman" w:eastAsia="Times New Roman" w:cs="Times New Roman"/>
          <w:color w:val="000000"/>
          <w:sz w:val="22"/>
          <w:szCs w:val="22"/>
          <w:lang w:val="en-US" w:eastAsia="en-GB"/>
        </w:rPr>
      </w:pPr>
      <w:r>
        <w:rPr>
          <w:rFonts w:eastAsia="Times New Roman" w:cs="Times New Roman" w:ascii="Times New Roman" w:hAnsi="Times New Roman"/>
          <w:color w:val="000000" w:themeColor="text1"/>
          <w:sz w:val="22"/>
          <w:szCs w:val="22"/>
          <w:lang w:val="en-US" w:eastAsia="en-GB"/>
        </w:rPr>
        <w:t>laboratori nelle scuole;</w:t>
      </w:r>
    </w:p>
    <w:p>
      <w:pPr>
        <w:pStyle w:val="Normal"/>
        <w:numPr>
          <w:ilvl w:val="1"/>
          <w:numId w:val="1"/>
        </w:numPr>
        <w:spacing w:before="0" w:after="0"/>
        <w:jc w:val="both"/>
        <w:rPr>
          <w:rFonts w:ascii="Times New Roman" w:hAnsi="Times New Roman" w:eastAsia="Times New Roman" w:cs="Times New Roman"/>
          <w:color w:val="000000"/>
          <w:sz w:val="22"/>
          <w:szCs w:val="22"/>
          <w:lang w:val="en-US" w:eastAsia="en-GB"/>
        </w:rPr>
      </w:pPr>
      <w:r>
        <w:rPr>
          <w:rFonts w:eastAsia="Times New Roman" w:cs="Times New Roman" w:ascii="Times New Roman" w:hAnsi="Times New Roman"/>
          <w:color w:val="000000" w:themeColor="text1"/>
          <w:sz w:val="22"/>
          <w:szCs w:val="22"/>
          <w:lang w:val="en-US" w:eastAsia="en-GB"/>
        </w:rPr>
        <w:t>consulte territoriali dei bambini;</w:t>
      </w:r>
    </w:p>
    <w:p>
      <w:pPr>
        <w:pStyle w:val="Normal"/>
        <w:numPr>
          <w:ilvl w:val="1"/>
          <w:numId w:val="1"/>
        </w:numPr>
        <w:spacing w:before="0" w:after="0"/>
        <w:jc w:val="both"/>
        <w:rPr>
          <w:rFonts w:ascii="Times New Roman" w:hAnsi="Times New Roman" w:eastAsia="Times New Roman" w:cs="Times New Roman"/>
          <w:color w:val="000000"/>
          <w:sz w:val="22"/>
          <w:szCs w:val="22"/>
          <w:lang w:val="en-US" w:eastAsia="en-GB"/>
        </w:rPr>
      </w:pPr>
      <w:r>
        <w:rPr>
          <w:rFonts w:eastAsia="Times New Roman" w:cs="Times New Roman" w:ascii="Times New Roman" w:hAnsi="Times New Roman"/>
          <w:color w:val="000000" w:themeColor="text1"/>
          <w:sz w:val="22"/>
          <w:szCs w:val="22"/>
          <w:lang w:val="en-US" w:eastAsia="en-GB"/>
        </w:rPr>
        <w:t>percorsi partecipativi nei quartieri;</w:t>
      </w:r>
    </w:p>
    <w:p>
      <w:pPr>
        <w:pStyle w:val="Normal"/>
        <w:numPr>
          <w:ilvl w:val="1"/>
          <w:numId w:val="1"/>
        </w:numPr>
        <w:spacing w:before="0"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coinvolgimento nella progettazione di piazze, giardini, aree giochi, percorsi scolastici e spazi pubblici;</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A sperimentare percorsi permanenti di consultazione delle ragazze e dei ragazzi nella definizione degli interventi di riqualificazione urbana e degli spazi pubblici di quartiere;</w:t>
      </w:r>
    </w:p>
    <w:p>
      <w:pPr>
        <w:pStyle w:val="Normal"/>
        <w:spacing w:beforeAutospacing="1" w:afterAutospacing="1"/>
        <w:jc w:val="both"/>
        <w:rPr>
          <w:rFonts w:ascii="Times New Roman" w:hAnsi="Times New Roman" w:eastAsia="Times New Roman" w:cs="Times New Roman"/>
          <w:color w:val="000000"/>
          <w:sz w:val="22"/>
          <w:szCs w:val="22"/>
          <w:lang w:val="it-IT" w:eastAsia="en-GB"/>
        </w:rPr>
      </w:pPr>
      <w:r>
        <w:rPr>
          <w:rFonts w:eastAsia="Times New Roman" w:cs="Times New Roman" w:ascii="Times New Roman" w:hAnsi="Times New Roman"/>
          <w:color w:val="000000" w:themeColor="text1"/>
          <w:sz w:val="22"/>
          <w:szCs w:val="22"/>
          <w:lang w:val="it-IT" w:eastAsia="en-GB"/>
        </w:rPr>
        <w:t>A promuovere una collaborazione stabile con università, scuole, associazioni, pedagogisti, urbanisti e realtà civiche che lavorano sui temi della città pubblica, della partecipazione e dei diritti dell’infanzia.</w:t>
      </w:r>
    </w:p>
    <w:p>
      <w:pPr>
        <w:pStyle w:val="Normal"/>
        <w:spacing w:beforeAutospacing="1" w:afterAutospacing="1"/>
        <w:ind w:left="720" w:hanging="0"/>
        <w:jc w:val="both"/>
        <w:rPr>
          <w:rFonts w:ascii="Times New Roman" w:hAnsi="Times New Roman" w:eastAsia="Times New Roman" w:cs="Times New Roman"/>
          <w:color w:val="000000"/>
          <w:sz w:val="22"/>
          <w:szCs w:val="22"/>
          <w:lang w:eastAsia="en-GB"/>
        </w:rPr>
      </w:pPr>
      <w:r>
        <w:rPr>
          <w:rFonts w:eastAsia="Times New Roman" w:cs="Times New Roman" w:ascii="Times New Roman" w:hAnsi="Times New Roman"/>
          <w:color w:val="000000"/>
          <w:sz w:val="22"/>
          <w:szCs w:val="22"/>
          <w:lang w:eastAsia="en-GB"/>
        </w:rPr>
      </w:r>
    </w:p>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roman"/>
    <w:pitch w:val="variable"/>
  </w:font>
  <w:font w:name="Arial">
    <w:charset w:val="00"/>
    <w:family w:val="roman"/>
    <w:pitch w:val="variable"/>
  </w:font>
  <w:font w:name="Segoe UI">
    <w:charset w:val="0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4"/>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Cs w:val="24"/>
        <w:lang w:val="en-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Aptos" w:hAnsi="Aptos" w:eastAsia="Aptos" w:cs="" w:asciiTheme="minorHAnsi" w:cstheme="minorBidi" w:eastAsiaTheme="minorHAnsi" w:hAnsiTheme="minorHAnsi"/>
      <w:color w:val="auto"/>
      <w:kern w:val="0"/>
      <w:sz w:val="24"/>
      <w:szCs w:val="24"/>
      <w:lang w:val="en-IT" w:eastAsia="en-US" w:bidi="ar-SA"/>
    </w:rPr>
  </w:style>
  <w:style w:type="paragraph" w:styleId="Titolo1">
    <w:name w:val="Heading 1"/>
    <w:basedOn w:val="Normal"/>
    <w:next w:val="Normal"/>
    <w:link w:val="Heading1Char"/>
    <w:uiPriority w:val="9"/>
    <w:qFormat/>
    <w:rsid w:val="00996579"/>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itolo2">
    <w:name w:val="Heading 2"/>
    <w:basedOn w:val="Normal"/>
    <w:next w:val="Normal"/>
    <w:link w:val="Heading2Char"/>
    <w:uiPriority w:val="9"/>
    <w:unhideWhenUsed/>
    <w:qFormat/>
    <w:rsid w:val="00996579"/>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itolo3">
    <w:name w:val="Heading 3"/>
    <w:basedOn w:val="Normal"/>
    <w:next w:val="Normal"/>
    <w:link w:val="Heading3Char"/>
    <w:uiPriority w:val="9"/>
    <w:unhideWhenUsed/>
    <w:qFormat/>
    <w:rsid w:val="00996579"/>
    <w:pPr>
      <w:keepNext w:val="true"/>
      <w:keepLines/>
      <w:spacing w:before="160" w:after="80"/>
      <w:outlineLvl w:val="2"/>
    </w:pPr>
    <w:rPr>
      <w:rFonts w:eastAsia="" w:cs="" w:cstheme="majorBidi" w:eastAsiaTheme="majorEastAsia"/>
      <w:color w:val="0F4761" w:themeColor="accent1" w:themeShade="bf"/>
      <w:sz w:val="28"/>
      <w:szCs w:val="28"/>
    </w:rPr>
  </w:style>
  <w:style w:type="paragraph" w:styleId="Titolo4">
    <w:name w:val="Heading 4"/>
    <w:basedOn w:val="Normal"/>
    <w:next w:val="Normal"/>
    <w:link w:val="Heading4Char"/>
    <w:uiPriority w:val="9"/>
    <w:semiHidden/>
    <w:unhideWhenUsed/>
    <w:qFormat/>
    <w:rsid w:val="00996579"/>
    <w:pPr>
      <w:keepNext w:val="true"/>
      <w:keepLines/>
      <w:spacing w:before="80" w:after="40"/>
      <w:outlineLvl w:val="3"/>
    </w:pPr>
    <w:rPr>
      <w:rFonts w:eastAsia="" w:cs="" w:cstheme="majorBidi" w:eastAsiaTheme="majorEastAsia"/>
      <w:i/>
      <w:iCs/>
      <w:color w:val="0F4761" w:themeColor="accent1" w:themeShade="bf"/>
    </w:rPr>
  </w:style>
  <w:style w:type="paragraph" w:styleId="Titolo5">
    <w:name w:val="Heading 5"/>
    <w:basedOn w:val="Normal"/>
    <w:next w:val="Normal"/>
    <w:link w:val="Heading5Char"/>
    <w:uiPriority w:val="9"/>
    <w:semiHidden/>
    <w:unhideWhenUsed/>
    <w:qFormat/>
    <w:rsid w:val="00996579"/>
    <w:pPr>
      <w:keepNext w:val="true"/>
      <w:keepLines/>
      <w:spacing w:before="80" w:after="40"/>
      <w:outlineLvl w:val="4"/>
    </w:pPr>
    <w:rPr>
      <w:rFonts w:eastAsia="" w:cs="" w:cstheme="majorBidi" w:eastAsiaTheme="majorEastAsia"/>
      <w:color w:val="0F4761" w:themeColor="accent1" w:themeShade="bf"/>
    </w:rPr>
  </w:style>
  <w:style w:type="paragraph" w:styleId="Titolo6">
    <w:name w:val="Heading 6"/>
    <w:basedOn w:val="Normal"/>
    <w:next w:val="Normal"/>
    <w:link w:val="Heading6Char"/>
    <w:uiPriority w:val="9"/>
    <w:semiHidden/>
    <w:unhideWhenUsed/>
    <w:qFormat/>
    <w:rsid w:val="00996579"/>
    <w:pPr>
      <w:keepNext w:val="true"/>
      <w:keepLines/>
      <w:spacing w:before="40" w:after="0"/>
      <w:outlineLvl w:val="5"/>
    </w:pPr>
    <w:rPr>
      <w:rFonts w:eastAsia="" w:cs="" w:cstheme="majorBidi" w:eastAsiaTheme="majorEastAsia"/>
      <w:i/>
      <w:iCs/>
      <w:color w:val="595959" w:themeColor="text1" w:themeTint="a6"/>
    </w:rPr>
  </w:style>
  <w:style w:type="paragraph" w:styleId="Titolo7">
    <w:name w:val="Heading 7"/>
    <w:basedOn w:val="Normal"/>
    <w:next w:val="Normal"/>
    <w:link w:val="Heading7Char"/>
    <w:uiPriority w:val="9"/>
    <w:semiHidden/>
    <w:unhideWhenUsed/>
    <w:qFormat/>
    <w:rsid w:val="00996579"/>
    <w:pPr>
      <w:keepNext w:val="true"/>
      <w:keepLines/>
      <w:spacing w:before="40" w:after="0"/>
      <w:outlineLvl w:val="6"/>
    </w:pPr>
    <w:rPr>
      <w:rFonts w:eastAsia="" w:cs="" w:cstheme="majorBidi" w:eastAsiaTheme="majorEastAsia"/>
      <w:color w:val="595959" w:themeColor="text1" w:themeTint="a6"/>
    </w:rPr>
  </w:style>
  <w:style w:type="paragraph" w:styleId="Titolo8">
    <w:name w:val="Heading 8"/>
    <w:basedOn w:val="Normal"/>
    <w:next w:val="Normal"/>
    <w:link w:val="Heading8Char"/>
    <w:uiPriority w:val="9"/>
    <w:semiHidden/>
    <w:unhideWhenUsed/>
    <w:qFormat/>
    <w:rsid w:val="00996579"/>
    <w:pPr>
      <w:keepNext w:val="true"/>
      <w:keepLines/>
      <w:outlineLvl w:val="7"/>
    </w:pPr>
    <w:rPr>
      <w:rFonts w:eastAsia="" w:cs="" w:cstheme="majorBidi" w:eastAsiaTheme="majorEastAsia"/>
      <w:i/>
      <w:iCs/>
      <w:color w:val="272727" w:themeColor="text1" w:themeTint="d8"/>
    </w:rPr>
  </w:style>
  <w:style w:type="paragraph" w:styleId="Titolo9">
    <w:name w:val="Heading 9"/>
    <w:basedOn w:val="Normal"/>
    <w:next w:val="Normal"/>
    <w:link w:val="Heading9Char"/>
    <w:uiPriority w:val="9"/>
    <w:semiHidden/>
    <w:unhideWhenUsed/>
    <w:qFormat/>
    <w:rsid w:val="00996579"/>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996579"/>
    <w:rPr>
      <w:rFonts w:ascii="Aptos Display" w:hAnsi="Aptos Display" w:eastAsia="" w:cs=""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uiPriority w:val="9"/>
    <w:qFormat/>
    <w:rsid w:val="00996579"/>
    <w:rPr>
      <w:rFonts w:ascii="Aptos Display" w:hAnsi="Aptos Display" w:eastAsia="" w:cs=""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uiPriority w:val="9"/>
    <w:qFormat/>
    <w:rsid w:val="00996579"/>
    <w:rPr>
      <w:rFonts w:eastAsia="" w:cs="" w:cstheme="majorBidi" w:eastAsiaTheme="majorEastAsia"/>
      <w:color w:val="0F4761" w:themeColor="accent1" w:themeShade="bf"/>
      <w:sz w:val="28"/>
      <w:szCs w:val="28"/>
    </w:rPr>
  </w:style>
  <w:style w:type="character" w:styleId="Heading4Char" w:customStyle="1">
    <w:name w:val="Heading 4 Char"/>
    <w:basedOn w:val="DefaultParagraphFont"/>
    <w:uiPriority w:val="9"/>
    <w:semiHidden/>
    <w:qFormat/>
    <w:rsid w:val="00996579"/>
    <w:rPr>
      <w:rFonts w:eastAsia="" w:cs="" w:cstheme="majorBidi" w:eastAsiaTheme="majorEastAsia"/>
      <w:i/>
      <w:iCs/>
      <w:color w:val="0F4761" w:themeColor="accent1" w:themeShade="bf"/>
    </w:rPr>
  </w:style>
  <w:style w:type="character" w:styleId="Heading5Char" w:customStyle="1">
    <w:name w:val="Heading 5 Char"/>
    <w:basedOn w:val="DefaultParagraphFont"/>
    <w:uiPriority w:val="9"/>
    <w:semiHidden/>
    <w:qFormat/>
    <w:rsid w:val="00996579"/>
    <w:rPr>
      <w:rFonts w:eastAsia="" w:cs="" w:cstheme="majorBidi" w:eastAsiaTheme="majorEastAsia"/>
      <w:color w:val="0F4761" w:themeColor="accent1" w:themeShade="bf"/>
    </w:rPr>
  </w:style>
  <w:style w:type="character" w:styleId="Heading6Char" w:customStyle="1">
    <w:name w:val="Heading 6 Char"/>
    <w:basedOn w:val="DefaultParagraphFont"/>
    <w:uiPriority w:val="9"/>
    <w:semiHidden/>
    <w:qFormat/>
    <w:rsid w:val="00996579"/>
    <w:rPr>
      <w:rFonts w:eastAsia="" w:cs="" w:cstheme="majorBidi" w:eastAsiaTheme="majorEastAsia"/>
      <w:i/>
      <w:iCs/>
      <w:color w:val="595959" w:themeColor="text1" w:themeTint="a6"/>
    </w:rPr>
  </w:style>
  <w:style w:type="character" w:styleId="Heading7Char" w:customStyle="1">
    <w:name w:val="Heading 7 Char"/>
    <w:basedOn w:val="DefaultParagraphFont"/>
    <w:uiPriority w:val="9"/>
    <w:semiHidden/>
    <w:qFormat/>
    <w:rsid w:val="00996579"/>
    <w:rPr>
      <w:rFonts w:eastAsia="" w:cs="" w:cstheme="majorBidi" w:eastAsiaTheme="majorEastAsia"/>
      <w:color w:val="595959" w:themeColor="text1" w:themeTint="a6"/>
    </w:rPr>
  </w:style>
  <w:style w:type="character" w:styleId="Heading8Char" w:customStyle="1">
    <w:name w:val="Heading 8 Char"/>
    <w:basedOn w:val="DefaultParagraphFont"/>
    <w:uiPriority w:val="9"/>
    <w:semiHidden/>
    <w:qFormat/>
    <w:rsid w:val="00996579"/>
    <w:rPr>
      <w:rFonts w:eastAsia="" w:cs="" w:cstheme="majorBidi" w:eastAsiaTheme="majorEastAsia"/>
      <w:i/>
      <w:iCs/>
      <w:color w:val="272727" w:themeColor="text1" w:themeTint="d8"/>
    </w:rPr>
  </w:style>
  <w:style w:type="character" w:styleId="Heading9Char" w:customStyle="1">
    <w:name w:val="Heading 9 Char"/>
    <w:basedOn w:val="DefaultParagraphFont"/>
    <w:uiPriority w:val="9"/>
    <w:semiHidden/>
    <w:qFormat/>
    <w:rsid w:val="00996579"/>
    <w:rPr>
      <w:rFonts w:eastAsia="" w:cs="" w:cstheme="majorBidi" w:eastAsiaTheme="majorEastAsia"/>
      <w:color w:val="272727" w:themeColor="text1" w:themeTint="d8"/>
    </w:rPr>
  </w:style>
  <w:style w:type="character" w:styleId="TitleChar" w:customStyle="1">
    <w:name w:val="Title Char"/>
    <w:basedOn w:val="DefaultParagraphFont"/>
    <w:uiPriority w:val="10"/>
    <w:qFormat/>
    <w:rsid w:val="00996579"/>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uiPriority w:val="11"/>
    <w:qFormat/>
    <w:rsid w:val="00996579"/>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996579"/>
    <w:rPr>
      <w:i/>
      <w:iCs/>
      <w:color w:val="404040" w:themeColor="text1" w:themeTint="bf"/>
    </w:rPr>
  </w:style>
  <w:style w:type="character" w:styleId="IntenseEmphasis">
    <w:name w:val="Intense Emphasis"/>
    <w:basedOn w:val="DefaultParagraphFont"/>
    <w:uiPriority w:val="21"/>
    <w:qFormat/>
    <w:rsid w:val="00996579"/>
    <w:rPr>
      <w:i/>
      <w:iCs/>
      <w:color w:val="0F4761" w:themeColor="accent1" w:themeShade="bf"/>
    </w:rPr>
  </w:style>
  <w:style w:type="character" w:styleId="IntenseQuoteChar" w:customStyle="1">
    <w:name w:val="Intense Quote Char"/>
    <w:basedOn w:val="DefaultParagraphFont"/>
    <w:link w:val="IntenseQuote"/>
    <w:uiPriority w:val="30"/>
    <w:qFormat/>
    <w:rsid w:val="00996579"/>
    <w:rPr>
      <w:i/>
      <w:iCs/>
      <w:color w:val="0F4761" w:themeColor="accent1" w:themeShade="bf"/>
    </w:rPr>
  </w:style>
  <w:style w:type="character" w:styleId="IntenseReference">
    <w:name w:val="Intense Reference"/>
    <w:basedOn w:val="DefaultParagraphFont"/>
    <w:uiPriority w:val="32"/>
    <w:qFormat/>
    <w:rsid w:val="00996579"/>
    <w:rPr>
      <w:b/>
      <w:bCs/>
      <w:smallCaps/>
      <w:color w:val="0F4761" w:themeColor="accent1" w:themeShade="bf"/>
      <w:spacing w:val="5"/>
    </w:rPr>
  </w:style>
  <w:style w:type="character" w:styleId="Strong">
    <w:name w:val="Strong"/>
    <w:basedOn w:val="DefaultParagraphFont"/>
    <w:uiPriority w:val="22"/>
    <w:qFormat/>
    <w:rsid w:val="00996579"/>
    <w:rPr>
      <w:b/>
      <w:bCs/>
    </w:rPr>
  </w:style>
  <w:style w:type="character" w:styleId="Appleconvertedspace" w:customStyle="1">
    <w:name w:val="apple-converted-space"/>
    <w:basedOn w:val="DefaultParagraphFont"/>
    <w:qFormat/>
    <w:rsid w:val="00996579"/>
    <w:rPr/>
  </w:style>
  <w:style w:type="character" w:styleId="Whitespacenormal" w:customStyle="1">
    <w:name w:val="whitespace-normal"/>
    <w:basedOn w:val="DefaultParagraphFont"/>
    <w:qFormat/>
    <w:rsid w:val="00996579"/>
    <w:rPr/>
  </w:style>
  <w:style w:type="character" w:styleId="Annotationreference">
    <w:name w:val="annotation reference"/>
    <w:basedOn w:val="DefaultParagraphFont"/>
    <w:uiPriority w:val="99"/>
    <w:semiHidden/>
    <w:unhideWhenUsed/>
    <w:qFormat/>
    <w:rsid w:val="00996579"/>
    <w:rPr>
      <w:sz w:val="16"/>
      <w:szCs w:val="16"/>
    </w:rPr>
  </w:style>
  <w:style w:type="character" w:styleId="CommentTextChar" w:customStyle="1">
    <w:name w:val="Comment Text Char"/>
    <w:basedOn w:val="DefaultParagraphFont"/>
    <w:link w:val="Annotationtext"/>
    <w:uiPriority w:val="99"/>
    <w:semiHidden/>
    <w:qFormat/>
    <w:rsid w:val="00996579"/>
    <w:rPr>
      <w:sz w:val="20"/>
      <w:szCs w:val="20"/>
    </w:rPr>
  </w:style>
  <w:style w:type="character" w:styleId="CommentSubjectChar" w:customStyle="1">
    <w:name w:val="Comment Subject Char"/>
    <w:basedOn w:val="CommentTextChar"/>
    <w:link w:val="Annotationsubject"/>
    <w:uiPriority w:val="99"/>
    <w:semiHidden/>
    <w:qFormat/>
    <w:rsid w:val="00996579"/>
    <w:rPr>
      <w:b/>
      <w:bCs/>
      <w:sz w:val="20"/>
      <w:szCs w:val="20"/>
    </w:rPr>
  </w:style>
  <w:style w:type="character" w:styleId="Wacimagecontainer" w:customStyle="1">
    <w:name w:val="wacimagecontainer"/>
    <w:basedOn w:val="DefaultParagraphFont"/>
    <w:qFormat/>
    <w:rsid w:val="0039117a"/>
    <w:rPr/>
  </w:style>
  <w:style w:type="character" w:styleId="Normaltextrun" w:customStyle="1">
    <w:name w:val="normaltextrun"/>
    <w:basedOn w:val="DefaultParagraphFont"/>
    <w:qFormat/>
    <w:rsid w:val="0039117a"/>
    <w:rPr/>
  </w:style>
  <w:style w:type="character" w:styleId="Eop" w:customStyle="1">
    <w:name w:val="eop"/>
    <w:basedOn w:val="DefaultParagraphFont"/>
    <w:qFormat/>
    <w:rsid w:val="0039117a"/>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principale">
    <w:name w:val="Title"/>
    <w:basedOn w:val="Normal"/>
    <w:next w:val="Normal"/>
    <w:link w:val="TitleChar"/>
    <w:uiPriority w:val="10"/>
    <w:qFormat/>
    <w:rsid w:val="00996579"/>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ottotitolo">
    <w:name w:val="Subtitle"/>
    <w:basedOn w:val="Normal"/>
    <w:next w:val="Normal"/>
    <w:link w:val="SubtitleChar"/>
    <w:uiPriority w:val="11"/>
    <w:qFormat/>
    <w:rsid w:val="00996579"/>
    <w:pPr>
      <w:spacing w:before="0" w:after="160"/>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996579"/>
    <w:pPr>
      <w:spacing w:before="160" w:after="160"/>
      <w:jc w:val="center"/>
    </w:pPr>
    <w:rPr>
      <w:i/>
      <w:iCs/>
      <w:color w:val="404040" w:themeColor="text1" w:themeTint="bf"/>
    </w:rPr>
  </w:style>
  <w:style w:type="paragraph" w:styleId="ListParagraph">
    <w:name w:val="List Paragraph"/>
    <w:basedOn w:val="Normal"/>
    <w:uiPriority w:val="34"/>
    <w:qFormat/>
    <w:rsid w:val="00996579"/>
    <w:pPr>
      <w:spacing w:before="0" w:after="0"/>
      <w:ind w:left="720" w:hanging="0"/>
      <w:contextualSpacing/>
    </w:pPr>
    <w:rPr/>
  </w:style>
  <w:style w:type="paragraph" w:styleId="IntenseQuote">
    <w:name w:val="Intense Quote"/>
    <w:basedOn w:val="Normal"/>
    <w:next w:val="Normal"/>
    <w:link w:val="IntenseQuoteChar"/>
    <w:uiPriority w:val="30"/>
    <w:qFormat/>
    <w:rsid w:val="00996579"/>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NormalWeb">
    <w:name w:val="Normal (Web)"/>
    <w:basedOn w:val="Normal"/>
    <w:uiPriority w:val="99"/>
    <w:semiHidden/>
    <w:unhideWhenUsed/>
    <w:qFormat/>
    <w:rsid w:val="00996579"/>
    <w:pPr>
      <w:spacing w:beforeAutospacing="1" w:afterAutospacing="1"/>
    </w:pPr>
    <w:rPr>
      <w:rFonts w:ascii="Times New Roman" w:hAnsi="Times New Roman" w:eastAsia="Times New Roman" w:cs="Times New Roman"/>
      <w:lang w:eastAsia="en-GB"/>
    </w:rPr>
  </w:style>
  <w:style w:type="paragraph" w:styleId="Annotationtext">
    <w:name w:val="annotation text"/>
    <w:basedOn w:val="Normal"/>
    <w:link w:val="CommentTextChar"/>
    <w:uiPriority w:val="99"/>
    <w:semiHidden/>
    <w:unhideWhenUsed/>
    <w:qFormat/>
    <w:rsid w:val="00996579"/>
    <w:pPr/>
    <w:rPr>
      <w:sz w:val="20"/>
      <w:szCs w:val="20"/>
    </w:rPr>
  </w:style>
  <w:style w:type="paragraph" w:styleId="Annotationsubject">
    <w:name w:val="annotation subject"/>
    <w:basedOn w:val="Annotationtext"/>
    <w:next w:val="Annotationtext"/>
    <w:link w:val="CommentSubjectChar"/>
    <w:uiPriority w:val="99"/>
    <w:semiHidden/>
    <w:unhideWhenUsed/>
    <w:qFormat/>
    <w:rsid w:val="00996579"/>
    <w:pPr/>
    <w:rPr>
      <w:b/>
      <w:bCs/>
    </w:rPr>
  </w:style>
  <w:style w:type="paragraph" w:styleId="Paragraph" w:customStyle="1">
    <w:name w:val="paragraph"/>
    <w:basedOn w:val="Normal"/>
    <w:qFormat/>
    <w:rsid w:val="0039117a"/>
    <w:pPr>
      <w:spacing w:beforeAutospacing="1" w:afterAutospacing="1"/>
    </w:pPr>
    <w:rPr>
      <w:rFonts w:ascii="Times New Roman" w:hAnsi="Times New Roman" w:eastAsia="Times New Roman" w:cs="Times New Roman"/>
      <w:lang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numbering" Target="numbering.xml"/><Relationship Id="rId7" Type="http://schemas.openxmlformats.org/officeDocument/2006/relationships/customXml" Target="../customXml/item1.xml"/><Relationship Id="rId2" Type="http://schemas.openxmlformats.org/officeDocument/2006/relationships/image" Target="media/image1.png"/><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customXml" Target="../customXml/item3.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B3FFC0ADC84DC45BF735C8380963D9A" ma:contentTypeVersion="15" ma:contentTypeDescription="Creare un nuovo documento." ma:contentTypeScope="" ma:versionID="8afe62f594fd41dfa1447416a17590a2">
  <xsd:schema xmlns:xsd="http://www.w3.org/2001/XMLSchema" xmlns:xs="http://www.w3.org/2001/XMLSchema" xmlns:p="http://schemas.microsoft.com/office/2006/metadata/properties" xmlns:ns2="fa1afdd1-64a7-46ef-a290-c58127a27adb" xmlns:ns3="122c51a9-72a2-4425-a936-c16df6b91d63" targetNamespace="http://schemas.microsoft.com/office/2006/metadata/properties" ma:root="true" ma:fieldsID="6d369ca7d1bae89c9d7f93789367100e" ns2:_="" ns3:_="">
    <xsd:import namespace="fa1afdd1-64a7-46ef-a290-c58127a27adb"/>
    <xsd:import namespace="122c51a9-72a2-4425-a936-c16df6b91d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afdd1-64a7-46ef-a290-c58127a27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8339f9b-62b0-4c67-b75d-f9e86e23124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c51a9-72a2-4425-a936-c16df6b91d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d39f2f-a2a2-44b7-b95e-14a298d19eea}" ma:internalName="TaxCatchAll" ma:showField="CatchAllData" ma:web="122c51a9-72a2-4425-a936-c16df6b91d6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afdd1-64a7-46ef-a290-c58127a27adb">
      <Terms xmlns="http://schemas.microsoft.com/office/infopath/2007/PartnerControls"/>
    </lcf76f155ced4ddcb4097134ff3c332f>
    <TaxCatchAll xmlns="122c51a9-72a2-4425-a936-c16df6b91d63" xsi:nil="true"/>
  </documentManagement>
</p:properties>
</file>

<file path=customXml/itemProps1.xml><?xml version="1.0" encoding="utf-8"?>
<ds:datastoreItem xmlns:ds="http://schemas.openxmlformats.org/officeDocument/2006/customXml" ds:itemID="{81988A51-2B2A-4290-8375-39DFD7F4F688}"/>
</file>

<file path=customXml/itemProps2.xml><?xml version="1.0" encoding="utf-8"?>
<ds:datastoreItem xmlns:ds="http://schemas.openxmlformats.org/officeDocument/2006/customXml" ds:itemID="{10CDEC30-7E97-4163-A77A-77EB6EECC7FB}"/>
</file>

<file path=customXml/itemProps3.xml><?xml version="1.0" encoding="utf-8"?>
<ds:datastoreItem xmlns:ds="http://schemas.openxmlformats.org/officeDocument/2006/customXml" ds:itemID="{8891AC04-F6BD-4B42-951B-99D58A091819}"/>
</file>

<file path=docProps/app.xml><?xml version="1.0" encoding="utf-8"?>
<Properties xmlns="http://schemas.openxmlformats.org/officeDocument/2006/extended-properties" xmlns:vt="http://schemas.openxmlformats.org/officeDocument/2006/docPropsVTypes">
  <Template>Normal.dotm</Template>
  <TotalTime>0</TotalTime>
  <Application>LibreOffice/6.4.7.2$Windows_x86 LibreOffice_project/639b8ac485750d5696d7590a72ef1b496725cfb5</Application>
  <Pages>3</Pages>
  <Words>773</Words>
  <Characters>4826</Characters>
  <CharactersWithSpaces>5675</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Arciprete Caterina</dc:creator>
  <dc:description/>
  <cp:lastModifiedBy/>
  <cp:revision>3</cp:revision>
  <cp:lastPrinted>2026-05-27T15:29:12Z</cp:lastPrinted>
  <dcterms:created xsi:type="dcterms:W3CDTF">2026-05-25T16:41:00Z</dcterms:created>
  <dcterms:modified xsi:type="dcterms:W3CDTF">2026-05-26T08:40:34Z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ntentTypeId">
    <vt:lpwstr>0x0101002B3FFC0ADC84DC45BF735C8380963D9A</vt:lpwstr>
  </property>
</Properties>
</file>