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86FC8DB" w14:textId="77777777" w:rsidR="00377FF7" w:rsidRPr="00092DA7" w:rsidRDefault="00B92807">
      <w:pPr>
        <w:spacing w:line="288" w:lineRule="auto"/>
        <w:jc w:val="both"/>
        <w:rPr>
          <w:rFonts w:ascii="Calibri" w:hAnsi="Calibri" w:cs="Calibri"/>
          <w:b/>
          <w:bCs/>
          <w:sz w:val="22"/>
          <w:szCs w:val="22"/>
          <w:lang w:val="en-US" w:eastAsia="en-US"/>
        </w:rPr>
      </w:pPr>
      <w:bookmarkStart w:id="0" w:name="_GoBack"/>
      <w:bookmarkEnd w:id="0"/>
      <w:r w:rsidRPr="00092DA7">
        <w:rPr>
          <w:rFonts w:ascii="Calibri" w:hAnsi="Calibri" w:cs="Calibri"/>
          <w:b/>
          <w:bCs/>
          <w:noProof/>
          <w:sz w:val="22"/>
          <w:szCs w:val="22"/>
          <w:lang w:eastAsia="it-IT"/>
        </w:rPr>
        <w:drawing>
          <wp:anchor distT="0" distB="0" distL="0" distR="0" simplePos="0" relativeHeight="2" behindDoc="0" locked="0" layoutInCell="1" allowOverlap="1" wp14:anchorId="6BD7BADB" wp14:editId="4E284DBB">
            <wp:simplePos x="0" y="0"/>
            <wp:positionH relativeFrom="column">
              <wp:posOffset>57785</wp:posOffset>
            </wp:positionH>
            <wp:positionV relativeFrom="paragraph">
              <wp:posOffset>-27940</wp:posOffset>
            </wp:positionV>
            <wp:extent cx="1464310" cy="698500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72" t="-997" r="-472" b="-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7945B0" w14:textId="77777777" w:rsidR="00377FF7" w:rsidRPr="00092DA7" w:rsidRDefault="00377FF7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E733965" w14:textId="77777777" w:rsidR="00377FF7" w:rsidRPr="00092DA7" w:rsidRDefault="00B92807">
      <w:pPr>
        <w:jc w:val="right"/>
        <w:rPr>
          <w:rFonts w:ascii="Calibri" w:hAnsi="Calibri" w:cs="Calibri"/>
          <w:b/>
          <w:bCs/>
          <w:sz w:val="22"/>
          <w:szCs w:val="22"/>
        </w:rPr>
      </w:pPr>
      <w:r w:rsidRPr="00092DA7">
        <w:rPr>
          <w:rFonts w:ascii="Calibri" w:hAnsi="Calibri" w:cs="Calibri"/>
          <w:b/>
          <w:bCs/>
          <w:sz w:val="22"/>
          <w:szCs w:val="22"/>
        </w:rPr>
        <w:tab/>
      </w:r>
      <w:r w:rsidRPr="00092DA7">
        <w:rPr>
          <w:rFonts w:ascii="Calibri" w:hAnsi="Calibri" w:cs="Calibri"/>
          <w:b/>
          <w:bCs/>
          <w:sz w:val="22"/>
          <w:szCs w:val="22"/>
        </w:rPr>
        <w:tab/>
      </w:r>
      <w:r w:rsidRPr="00092DA7">
        <w:rPr>
          <w:rFonts w:ascii="Calibri" w:hAnsi="Calibri" w:cs="Calibri"/>
          <w:b/>
          <w:bCs/>
          <w:sz w:val="22"/>
          <w:szCs w:val="22"/>
        </w:rPr>
        <w:tab/>
      </w:r>
      <w:r w:rsidRPr="00092DA7">
        <w:rPr>
          <w:rFonts w:ascii="Calibri" w:hAnsi="Calibri" w:cs="Calibri"/>
          <w:b/>
          <w:bCs/>
          <w:sz w:val="22"/>
          <w:szCs w:val="22"/>
        </w:rPr>
        <w:tab/>
      </w:r>
      <w:r w:rsidRPr="00092DA7">
        <w:rPr>
          <w:rFonts w:ascii="Calibri" w:hAnsi="Calibri" w:cs="Calibri"/>
          <w:b/>
          <w:bCs/>
          <w:sz w:val="22"/>
          <w:szCs w:val="22"/>
        </w:rPr>
        <w:tab/>
      </w:r>
      <w:r w:rsidRPr="00092DA7">
        <w:rPr>
          <w:rFonts w:ascii="Calibri" w:hAnsi="Calibri" w:cs="Calibri"/>
          <w:b/>
          <w:bCs/>
          <w:sz w:val="22"/>
          <w:szCs w:val="22"/>
        </w:rPr>
        <w:tab/>
        <w:t>Gruppo Sinistra Progetto Comune</w:t>
      </w:r>
    </w:p>
    <w:p w14:paraId="156DA3F9" w14:textId="77777777" w:rsidR="00377FF7" w:rsidRPr="00092DA7" w:rsidRDefault="00B9280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092DA7">
        <w:rPr>
          <w:rFonts w:ascii="Calibri" w:hAnsi="Calibri" w:cs="Calibri"/>
          <w:b/>
          <w:bCs/>
          <w:sz w:val="22"/>
          <w:szCs w:val="22"/>
        </w:rPr>
        <w:tab/>
      </w:r>
    </w:p>
    <w:p w14:paraId="2A38377D" w14:textId="77777777" w:rsidR="00377FF7" w:rsidRPr="00092DA7" w:rsidRDefault="00B92807">
      <w:pPr>
        <w:jc w:val="center"/>
        <w:rPr>
          <w:rFonts w:ascii="Calibri" w:hAnsi="Calibri" w:cs="Calibri"/>
          <w:b/>
          <w:bCs/>
          <w:smallCaps/>
          <w:sz w:val="22"/>
          <w:szCs w:val="22"/>
        </w:rPr>
      </w:pPr>
      <w:r w:rsidRPr="00092DA7">
        <w:rPr>
          <w:rFonts w:ascii="Calibri" w:hAnsi="Calibri" w:cs="Calibri"/>
          <w:b/>
          <w:bCs/>
          <w:smallCaps/>
          <w:sz w:val="22"/>
          <w:szCs w:val="22"/>
        </w:rPr>
        <w:t>Mozione N. 783-26</w:t>
      </w:r>
    </w:p>
    <w:p w14:paraId="49B57A72" w14:textId="77777777" w:rsidR="00377FF7" w:rsidRPr="00092DA7" w:rsidRDefault="00377FF7">
      <w:pPr>
        <w:jc w:val="both"/>
        <w:rPr>
          <w:rFonts w:ascii="Calibri" w:hAnsi="Calibri" w:cs="Calibri"/>
          <w:b/>
          <w:bCs/>
          <w:smallCaps/>
          <w:sz w:val="22"/>
          <w:szCs w:val="22"/>
        </w:rPr>
      </w:pPr>
    </w:p>
    <w:p w14:paraId="52273E8E" w14:textId="22D1FBED" w:rsidR="00377FF7" w:rsidRPr="00092DA7" w:rsidRDefault="00B92807">
      <w:pPr>
        <w:jc w:val="both"/>
        <w:rPr>
          <w:rFonts w:ascii="Calibri" w:hAnsi="Calibri" w:cs="Calibri"/>
          <w:sz w:val="22"/>
          <w:szCs w:val="22"/>
        </w:rPr>
      </w:pPr>
      <w:r w:rsidRPr="00092DA7">
        <w:rPr>
          <w:rFonts w:ascii="Calibri" w:hAnsi="Calibri" w:cs="Calibri"/>
          <w:b/>
          <w:smallCaps/>
          <w:sz w:val="22"/>
          <w:szCs w:val="22"/>
        </w:rPr>
        <w:t>Proponente</w:t>
      </w:r>
      <w:r w:rsidRPr="00092DA7">
        <w:rPr>
          <w:rFonts w:ascii="Calibri" w:hAnsi="Calibri" w:cs="Calibri"/>
          <w:b/>
          <w:sz w:val="22"/>
          <w:szCs w:val="22"/>
        </w:rPr>
        <w:t>:</w:t>
      </w:r>
      <w:r w:rsidRPr="00092D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92DA7">
        <w:rPr>
          <w:rFonts w:ascii="Calibri" w:hAnsi="Calibri" w:cs="Calibri"/>
          <w:sz w:val="22"/>
          <w:szCs w:val="22"/>
        </w:rPr>
        <w:t>Dmitrij</w:t>
      </w:r>
      <w:proofErr w:type="spellEnd"/>
      <w:r w:rsidRPr="00092DA7">
        <w:rPr>
          <w:rFonts w:ascii="Calibri" w:hAnsi="Calibri" w:cs="Calibri"/>
          <w:sz w:val="22"/>
          <w:szCs w:val="22"/>
        </w:rPr>
        <w:t xml:space="preserve"> Palagi</w:t>
      </w:r>
      <w:r w:rsidR="00866A1C" w:rsidRPr="00092DA7">
        <w:rPr>
          <w:rFonts w:ascii="Calibri" w:hAnsi="Calibri" w:cs="Calibri"/>
          <w:sz w:val="22"/>
          <w:szCs w:val="22"/>
        </w:rPr>
        <w:t xml:space="preserve">, </w:t>
      </w:r>
      <w:r w:rsidR="00866A1C" w:rsidRPr="00F329CF">
        <w:rPr>
          <w:rFonts w:ascii="Calibri" w:hAnsi="Calibri" w:cs="Calibri"/>
          <w:b/>
          <w:sz w:val="22"/>
          <w:szCs w:val="22"/>
        </w:rPr>
        <w:t xml:space="preserve">Stefania </w:t>
      </w:r>
      <w:proofErr w:type="spellStart"/>
      <w:r w:rsidR="00866A1C" w:rsidRPr="00F329CF">
        <w:rPr>
          <w:rFonts w:ascii="Calibri" w:hAnsi="Calibri" w:cs="Calibri"/>
          <w:b/>
          <w:sz w:val="22"/>
          <w:szCs w:val="22"/>
        </w:rPr>
        <w:t>Collesei</w:t>
      </w:r>
      <w:proofErr w:type="spellEnd"/>
      <w:r w:rsidR="00866A1C" w:rsidRPr="00F329CF">
        <w:rPr>
          <w:rFonts w:ascii="Calibri" w:hAnsi="Calibri" w:cs="Calibri"/>
          <w:b/>
          <w:sz w:val="22"/>
          <w:szCs w:val="22"/>
        </w:rPr>
        <w:t>, Andrea Ciulli, Edoardo Amato</w:t>
      </w:r>
      <w:r w:rsidR="00F329CF" w:rsidRPr="00F329CF">
        <w:rPr>
          <w:rFonts w:ascii="Calibri" w:hAnsi="Calibri" w:cs="Calibri"/>
          <w:b/>
          <w:sz w:val="22"/>
          <w:szCs w:val="22"/>
        </w:rPr>
        <w:t>, Giovanni Graziani, Cecilia Del Re</w:t>
      </w:r>
    </w:p>
    <w:p w14:paraId="4697B0F1" w14:textId="77777777" w:rsidR="00377FF7" w:rsidRPr="00092DA7" w:rsidRDefault="00B92807">
      <w:pPr>
        <w:jc w:val="both"/>
        <w:rPr>
          <w:rFonts w:ascii="Calibri" w:hAnsi="Calibri" w:cs="Calibri"/>
          <w:sz w:val="22"/>
          <w:szCs w:val="22"/>
        </w:rPr>
      </w:pPr>
      <w:r w:rsidRPr="00092DA7">
        <w:rPr>
          <w:rFonts w:ascii="Calibri" w:hAnsi="Calibri" w:cs="Calibri"/>
          <w:sz w:val="22"/>
          <w:szCs w:val="22"/>
        </w:rPr>
        <w:t xml:space="preserve"> </w:t>
      </w:r>
    </w:p>
    <w:p w14:paraId="446BE1D8" w14:textId="1F9C6AC9" w:rsidR="00377FF7" w:rsidRPr="00F329CF" w:rsidRDefault="00B92807">
      <w:pPr>
        <w:jc w:val="both"/>
        <w:rPr>
          <w:rFonts w:ascii="Calibri" w:hAnsi="Calibri" w:cs="Calibri"/>
          <w:bCs/>
          <w:strike/>
          <w:sz w:val="22"/>
          <w:szCs w:val="22"/>
        </w:rPr>
      </w:pPr>
      <w:r w:rsidRPr="00092DA7">
        <w:rPr>
          <w:rFonts w:ascii="Calibri" w:hAnsi="Calibri" w:cs="Calibri"/>
          <w:b/>
          <w:bCs/>
          <w:smallCaps/>
          <w:sz w:val="22"/>
          <w:szCs w:val="22"/>
        </w:rPr>
        <w:t>Oggetto</w:t>
      </w:r>
      <w:r w:rsidRPr="00092DA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F329CF">
        <w:rPr>
          <w:rFonts w:ascii="Calibri" w:hAnsi="Calibri" w:cs="Calibri"/>
          <w:bCs/>
          <w:sz w:val="22"/>
          <w:szCs w:val="22"/>
        </w:rPr>
        <w:t xml:space="preserve">Carcere: Istituto Penale per i Minorenni Giampaolo Meucci e </w:t>
      </w:r>
      <w:r w:rsidR="005647D1" w:rsidRPr="00F329CF">
        <w:rPr>
          <w:rFonts w:ascii="Calibri" w:hAnsi="Calibri" w:cs="Calibri"/>
          <w:b/>
          <w:bCs/>
          <w:sz w:val="22"/>
          <w:szCs w:val="22"/>
        </w:rPr>
        <w:t>Continuità Socio-Sanitaria</w:t>
      </w:r>
      <w:r w:rsidR="005647D1" w:rsidRPr="00F329CF">
        <w:rPr>
          <w:rFonts w:ascii="Calibri" w:hAnsi="Calibri" w:cs="Calibri"/>
          <w:bCs/>
          <w:sz w:val="22"/>
          <w:szCs w:val="22"/>
        </w:rPr>
        <w:t xml:space="preserve"> </w:t>
      </w:r>
      <w:r w:rsidRPr="00F329CF">
        <w:rPr>
          <w:rFonts w:ascii="Calibri" w:hAnsi="Calibri" w:cs="Calibri"/>
          <w:bCs/>
          <w:strike/>
          <w:sz w:val="22"/>
          <w:szCs w:val="22"/>
        </w:rPr>
        <w:t xml:space="preserve">Società della Salute di Firenze </w:t>
      </w:r>
    </w:p>
    <w:p w14:paraId="79C40291" w14:textId="77777777" w:rsidR="00377FF7" w:rsidRPr="00092DA7" w:rsidRDefault="00377FF7">
      <w:pPr>
        <w:pStyle w:val="Paragrafoelenco"/>
        <w:spacing w:after="0" w:line="240" w:lineRule="auto"/>
        <w:ind w:left="0"/>
        <w:jc w:val="both"/>
        <w:rPr>
          <w:b/>
          <w:bCs/>
        </w:rPr>
      </w:pPr>
    </w:p>
    <w:p w14:paraId="6FA3727A" w14:textId="77777777" w:rsidR="00377FF7" w:rsidRPr="00092DA7" w:rsidRDefault="00B92807">
      <w:pPr>
        <w:jc w:val="center"/>
        <w:rPr>
          <w:rFonts w:ascii="Calibri" w:eastAsia="Calibri" w:hAnsi="Calibri" w:cs="Calibri"/>
          <w:smallCaps/>
          <w:sz w:val="22"/>
          <w:szCs w:val="22"/>
        </w:rPr>
      </w:pPr>
      <w:r w:rsidRPr="00092DA7">
        <w:rPr>
          <w:rFonts w:ascii="Calibri" w:eastAsia="Calibri" w:hAnsi="Calibri" w:cs="Calibri"/>
          <w:smallCaps/>
          <w:sz w:val="22"/>
          <w:szCs w:val="22"/>
        </w:rPr>
        <w:t>Il Consiglio comunale</w:t>
      </w:r>
    </w:p>
    <w:p w14:paraId="6C6BB19F" w14:textId="77777777" w:rsidR="00377FF7" w:rsidRPr="00092DA7" w:rsidRDefault="00377FF7">
      <w:pPr>
        <w:pStyle w:val="Paragrafoelenco"/>
        <w:spacing w:after="0" w:line="240" w:lineRule="auto"/>
        <w:ind w:left="0"/>
        <w:jc w:val="both"/>
        <w:rPr>
          <w:b/>
          <w:bCs/>
        </w:rPr>
      </w:pPr>
    </w:p>
    <w:p w14:paraId="7A8A11FA" w14:textId="77777777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mallCaps/>
          <w:sz w:val="22"/>
          <w:szCs w:val="22"/>
        </w:rPr>
        <w:t>Premesso</w:t>
      </w:r>
      <w:r w:rsidRPr="00092DA7">
        <w:rPr>
          <w:rFonts w:ascii="Calibri" w:eastAsia="Calibri" w:hAnsi="Calibri" w:cs="Calibri"/>
          <w:sz w:val="22"/>
          <w:szCs w:val="22"/>
        </w:rPr>
        <w:t xml:space="preserve"> che la Costituzione italiana:</w:t>
      </w:r>
    </w:p>
    <w:p w14:paraId="1DE08F58" w14:textId="77777777" w:rsidR="00377FF7" w:rsidRPr="00092DA7" w:rsidRDefault="00B92807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 xml:space="preserve">All’articolo 27, comma 3, stabilisce che le pene non possono consistere in trattamenti contrari al senso di umanità e devono tendere alla rieducazione del condannato; </w:t>
      </w:r>
    </w:p>
    <w:p w14:paraId="4AE7EF9F" w14:textId="77777777" w:rsidR="00377FF7" w:rsidRPr="00092DA7" w:rsidRDefault="00B92807">
      <w:pPr>
        <w:numPr>
          <w:ilvl w:val="0"/>
          <w:numId w:val="2"/>
        </w:num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>All’Articolo 31, comma 2, prescrive la protezione dell’infanzia e della gioventù, favorendone le istituzioni necessarie a tale scopo;</w:t>
      </w:r>
    </w:p>
    <w:p w14:paraId="3EE079A2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4A711A5" w14:textId="77777777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mallCaps/>
          <w:sz w:val="22"/>
          <w:szCs w:val="22"/>
        </w:rPr>
        <w:t>Considerato</w:t>
      </w:r>
      <w:r w:rsidRPr="00092DA7">
        <w:rPr>
          <w:rFonts w:ascii="Calibri" w:eastAsia="Calibri" w:hAnsi="Calibri" w:cs="Calibri"/>
          <w:sz w:val="22"/>
          <w:szCs w:val="22"/>
        </w:rPr>
        <w:t xml:space="preserve"> che il D.P.C.M. 1° aprile 2008 ha trasferito le funzioni sanitarie negli istituti penitenziari — inclusi gli Istituti Penali per i Minorenni (IPM) — al Servizio Sanitario Nazionale, sancendo il principio di parità di cura tra persone libere e persone detenute e richiedendo «piena e leale collaborazione istituzionale «tra SSN, Amministrazione Penitenziaria e Giustizia Minorile;</w:t>
      </w:r>
    </w:p>
    <w:p w14:paraId="585CBFF4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93CEBBF" w14:textId="77777777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mallCaps/>
          <w:sz w:val="22"/>
          <w:szCs w:val="22"/>
        </w:rPr>
        <w:t>Visto</w:t>
      </w:r>
      <w:r w:rsidRPr="00092DA7">
        <w:rPr>
          <w:rFonts w:ascii="Calibri" w:eastAsia="Calibri" w:hAnsi="Calibri" w:cs="Calibri"/>
          <w:sz w:val="22"/>
          <w:szCs w:val="22"/>
        </w:rPr>
        <w:t xml:space="preserve"> che il </w:t>
      </w:r>
      <w:proofErr w:type="spellStart"/>
      <w:r w:rsidRPr="00092DA7">
        <w:rPr>
          <w:rFonts w:ascii="Calibri" w:eastAsia="Calibri" w:hAnsi="Calibri" w:cs="Calibri"/>
          <w:sz w:val="22"/>
          <w:szCs w:val="22"/>
        </w:rPr>
        <w:t>D.Lgs.</w:t>
      </w:r>
      <w:proofErr w:type="spellEnd"/>
      <w:r w:rsidRPr="00092DA7">
        <w:rPr>
          <w:rFonts w:ascii="Calibri" w:eastAsia="Calibri" w:hAnsi="Calibri" w:cs="Calibri"/>
          <w:sz w:val="22"/>
          <w:szCs w:val="22"/>
        </w:rPr>
        <w:t xml:space="preserve"> 2 ottobre 2018, n. 121 (ordinamento penitenziario minorile) identifica tra gli obiettivi dell’esecuzione penale il «pieno sviluppo psico-fisico» del minore, la responsabilizzazione, la preparazione alla vita libera e l’inclusione sociale, prevedendo un progetto educativo individualizzato e il raccordo strutturale tra servizi sanitari, educativi e sociali;</w:t>
      </w:r>
    </w:p>
    <w:p w14:paraId="312D051C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729CD47" w14:textId="77777777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mallCaps/>
          <w:sz w:val="22"/>
          <w:szCs w:val="22"/>
        </w:rPr>
        <w:t>Preso atto</w:t>
      </w:r>
      <w:r w:rsidRPr="00092DA7">
        <w:rPr>
          <w:rFonts w:ascii="Calibri" w:eastAsia="Calibri" w:hAnsi="Calibri" w:cs="Calibri"/>
          <w:sz w:val="22"/>
          <w:szCs w:val="22"/>
        </w:rPr>
        <w:t xml:space="preserve"> che l’Accordo della Conferenza Unificata del 19 gennaio 2012 ha adottato «Linee di indirizzo per la riduzione del rischio autolesivo e suicidario dei detenuti, degli internati e dei minorenni sottoposti a provvedimento penale», riconoscendo la specificità della condizione dei minori ristretti e la necessità di interventi integrati di salute mentale;</w:t>
      </w:r>
    </w:p>
    <w:p w14:paraId="09B4E8EC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C586E30" w14:textId="77777777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mallCaps/>
          <w:sz w:val="22"/>
          <w:szCs w:val="22"/>
        </w:rPr>
        <w:t>Visto</w:t>
      </w:r>
      <w:r w:rsidRPr="00092DA7">
        <w:rPr>
          <w:rFonts w:ascii="Calibri" w:eastAsia="Calibri" w:hAnsi="Calibri" w:cs="Calibri"/>
          <w:sz w:val="22"/>
          <w:szCs w:val="22"/>
        </w:rPr>
        <w:t xml:space="preserve"> che la Conferenza Unificata, con Accordo n. 45/CU del 19 aprile 2023 — integrato dall’Accordo n. 15/CU del 24 febbraio 2025 (G.U. n. 51 del 3 marzo 2025) — ha adottato l’«Aggiornamento e integrazione delle Linee di indirizzo per l’assistenza sanitaria ai minori sottoposti a provvedimento dell’Autorità giudiziaria», impegnando Regioni e ASL ad attivare percorsi integrati di presa in carico per i minori in istituto;</w:t>
      </w:r>
    </w:p>
    <w:p w14:paraId="67881A13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B5D47A8" w14:textId="77777777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mallCaps/>
          <w:sz w:val="22"/>
          <w:szCs w:val="22"/>
        </w:rPr>
        <w:t>Preso atto</w:t>
      </w:r>
      <w:r w:rsidRPr="00092DA7">
        <w:rPr>
          <w:rFonts w:ascii="Calibri" w:eastAsia="Calibri" w:hAnsi="Calibri" w:cs="Calibri"/>
          <w:sz w:val="22"/>
          <w:szCs w:val="22"/>
        </w:rPr>
        <w:t xml:space="preserve"> che il Piano di Azioni Nazionale per la Salute Mentale 2025–2030 (PANSM), approvato dalla Conferenza Unificata il 29 dicembre 2025, prevede l’istituzione di «équipe interistituzionali integrate» per i minori autori di reato con la partecipazione di neuropsichiatri infantili e psicologi clinici, e impegna le ASL a garantire continuità delle cure al momento della scarcerazione;</w:t>
      </w:r>
    </w:p>
    <w:p w14:paraId="7492E26D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2056D1A" w14:textId="77777777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mallCaps/>
          <w:sz w:val="22"/>
          <w:szCs w:val="22"/>
        </w:rPr>
        <w:t>Visto</w:t>
      </w:r>
      <w:r w:rsidRPr="00092DA7">
        <w:rPr>
          <w:rFonts w:ascii="Calibri" w:eastAsia="Calibri" w:hAnsi="Calibri" w:cs="Calibri"/>
          <w:sz w:val="22"/>
          <w:szCs w:val="22"/>
        </w:rPr>
        <w:t xml:space="preserve"> che le Leggi Regionali Toscane n. 40 e n. 41 del 24 febbraio 2005 istituiscono la Società della Salute come soggetto di integrazione sociosanitaria a livello zonale, responsabile della programmazione degli interventi rivolti alle persone in condizioni di fragilità, con il concorso del Comune di Firenze quale socio fondatore;</w:t>
      </w:r>
    </w:p>
    <w:p w14:paraId="653761E0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8B2A9A4" w14:textId="77777777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mallCaps/>
          <w:sz w:val="22"/>
          <w:szCs w:val="22"/>
        </w:rPr>
        <w:lastRenderedPageBreak/>
        <w:t>Rilevato</w:t>
      </w:r>
      <w:r w:rsidRPr="00092DA7">
        <w:rPr>
          <w:rFonts w:ascii="Calibri" w:eastAsia="Calibri" w:hAnsi="Calibri" w:cs="Calibri"/>
          <w:sz w:val="22"/>
          <w:szCs w:val="22"/>
        </w:rPr>
        <w:t xml:space="preserve"> che il Protocollo d’Intesa tra la Regione Toscana, il Provveditorato regionale dell’Amministrazione penitenziaria e il Centro per la Giustizia Minorile della Toscana e dell’Umbria — sottoscritto il 27 gennaio 2010 — ha definito le forme di collaborazione tra ordinamento sanitario e penitenziario per i minori, prevedendo la definizione di protocolli operativi locali tra strutture degli istituti minorili e le ASL di riferimento;</w:t>
      </w:r>
    </w:p>
    <w:p w14:paraId="1922B533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38E16FA" w14:textId="77777777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mallCaps/>
          <w:sz w:val="22"/>
          <w:szCs w:val="22"/>
        </w:rPr>
        <w:t>Visto</w:t>
      </w:r>
      <w:r w:rsidRPr="00092DA7">
        <w:rPr>
          <w:rFonts w:ascii="Calibri" w:eastAsia="Calibri" w:hAnsi="Calibri" w:cs="Calibri"/>
          <w:sz w:val="22"/>
          <w:szCs w:val="22"/>
        </w:rPr>
        <w:t xml:space="preserve"> che la Regione Toscana, con DGR n. 1573 del 23 dicembre 2024, ha approvato il «percorso integrato sociosanitario-educativo di presa in carico dei minori sottoposti a procedimento penale», sviluppato con i Centri per la Giustizia Minorile di Firenze e di Pontremoli e le AUSL di riferimento, che prevede una valutazione dello stato di salute all’ingresso a cura di un’équipe di base composta da medico, psicologo ed educatore;</w:t>
      </w:r>
    </w:p>
    <w:p w14:paraId="5D147087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42DC09C" w14:textId="77777777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mallCaps/>
          <w:sz w:val="22"/>
          <w:szCs w:val="22"/>
        </w:rPr>
        <w:t>Considerato</w:t>
      </w:r>
      <w:r w:rsidRPr="00092DA7">
        <w:rPr>
          <w:rFonts w:ascii="Calibri" w:eastAsia="Calibri" w:hAnsi="Calibri" w:cs="Calibri"/>
          <w:sz w:val="22"/>
          <w:szCs w:val="22"/>
        </w:rPr>
        <w:t>, inoltre,</w:t>
      </w:r>
      <w:r w:rsidRPr="00092DA7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092DA7">
        <w:rPr>
          <w:rFonts w:ascii="Calibri" w:eastAsia="Calibri" w:hAnsi="Calibri" w:cs="Calibri"/>
          <w:sz w:val="22"/>
          <w:szCs w:val="22"/>
        </w:rPr>
        <w:t>che</w:t>
      </w:r>
      <w:r w:rsidRPr="00092DA7">
        <w:rPr>
          <w:rFonts w:ascii="Calibri" w:eastAsia="Calibri" w:hAnsi="Calibri" w:cs="Calibri"/>
          <w:b/>
          <w:bCs/>
          <w:sz w:val="22"/>
          <w:szCs w:val="22"/>
        </w:rPr>
        <w:t>:</w:t>
      </w:r>
    </w:p>
    <w:p w14:paraId="1A430B26" w14:textId="77777777" w:rsidR="00377FF7" w:rsidRPr="00092DA7" w:rsidRDefault="00B92807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 xml:space="preserve">Secondo il Rapporto Antigone </w:t>
      </w:r>
      <w:r w:rsidRPr="00092DA7">
        <w:rPr>
          <w:rFonts w:ascii="Calibri" w:eastAsia="Calibri" w:hAnsi="Calibri" w:cs="Calibri"/>
          <w:i/>
          <w:iCs/>
          <w:sz w:val="22"/>
          <w:szCs w:val="22"/>
        </w:rPr>
        <w:t>Senza Respiro</w:t>
      </w:r>
      <w:r w:rsidRPr="00092DA7">
        <w:rPr>
          <w:rFonts w:ascii="Calibri" w:eastAsia="Calibri" w:hAnsi="Calibri" w:cs="Calibri"/>
          <w:sz w:val="22"/>
          <w:szCs w:val="22"/>
        </w:rPr>
        <w:t xml:space="preserve"> (XXI Rapporto, maggio 2025), al 30 aprile 2025 sono 611 i ragazzi detenuti negli IPM italiani (+54% in due anni); </w:t>
      </w:r>
    </w:p>
    <w:p w14:paraId="190F68A1" w14:textId="77777777" w:rsidR="00377FF7" w:rsidRPr="00092DA7" w:rsidRDefault="00B92807">
      <w:pPr>
        <w:numPr>
          <w:ilvl w:val="1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 xml:space="preserve">9 istituti su 17 risultano sovraffollati, fenomeno mai registrato prima; </w:t>
      </w:r>
    </w:p>
    <w:p w14:paraId="7F2DA853" w14:textId="77777777" w:rsidR="00377FF7" w:rsidRPr="00092DA7" w:rsidRDefault="00B92807">
      <w:pPr>
        <w:numPr>
          <w:ilvl w:val="1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>Si registrano mediamente 18,1 atti autolesivi ogni 100 detenuti e un raddoppio nell’uso di psicofarmaci (da 31,49 a 59,3 confezioni/1.000 presenze tra il 2020 e il 2024), con aumenti della spesa per benzodiazepine e antipsicotici fino a oltre il 1.000% in tre anni in alcuni istituti;</w:t>
      </w:r>
    </w:p>
    <w:p w14:paraId="159F6F11" w14:textId="77777777" w:rsidR="00377FF7" w:rsidRPr="00092DA7" w:rsidRDefault="00B92807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 xml:space="preserve">L’VIII Rapporto Antigone </w:t>
      </w:r>
      <w:r w:rsidRPr="00092DA7">
        <w:rPr>
          <w:rFonts w:ascii="Calibri" w:eastAsia="Calibri" w:hAnsi="Calibri" w:cs="Calibri"/>
          <w:i/>
          <w:iCs/>
          <w:sz w:val="22"/>
          <w:szCs w:val="22"/>
        </w:rPr>
        <w:t>Io non ti credo più</w:t>
      </w:r>
      <w:r w:rsidRPr="00092DA7">
        <w:rPr>
          <w:rFonts w:ascii="Calibri" w:eastAsia="Calibri" w:hAnsi="Calibri" w:cs="Calibri"/>
          <w:sz w:val="22"/>
          <w:szCs w:val="22"/>
        </w:rPr>
        <w:t xml:space="preserve"> (febbraio 2026) documenta come il decreto Caivano (L. 159/2023) abbia prodotto una crescita senza precedenti della detenzione minorile — da 381 ragazzi a fine 2022 a 572 a fine 2025 — senza un corrispondente adeguamento delle risorse sanitarie e sociosanitarie; </w:t>
      </w:r>
    </w:p>
    <w:p w14:paraId="20749CD8" w14:textId="77777777" w:rsidR="00377FF7" w:rsidRPr="00092DA7" w:rsidRDefault="00B92807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>Secondo Antigone «non c’è un’emergenza criminalità minorile, ma un’espansione della risposta penale»;</w:t>
      </w:r>
    </w:p>
    <w:p w14:paraId="34B1D0C1" w14:textId="77777777" w:rsidR="00377FF7" w:rsidRPr="00092DA7" w:rsidRDefault="00B92807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 xml:space="preserve">La rivista </w:t>
      </w:r>
      <w:r w:rsidRPr="00092DA7">
        <w:rPr>
          <w:rFonts w:ascii="Calibri" w:eastAsia="Calibri" w:hAnsi="Calibri" w:cs="Calibri"/>
          <w:i/>
          <w:iCs/>
          <w:sz w:val="22"/>
          <w:szCs w:val="22"/>
        </w:rPr>
        <w:t>Epidemiologia &amp; Prevenzione</w:t>
      </w:r>
      <w:r w:rsidRPr="00092DA7">
        <w:rPr>
          <w:rFonts w:ascii="Calibri" w:eastAsia="Calibri" w:hAnsi="Calibri" w:cs="Calibri"/>
          <w:sz w:val="22"/>
          <w:szCs w:val="22"/>
        </w:rPr>
        <w:t xml:space="preserve"> ha documentato come il sistema penale minorile italiano - già considerato un modello di tutela a livello europeo - rischi di trasformarsi in un «luogo criminalizzante e patogeno» a causa del sovraffollamento e della carenza di raccordi istituzionali;</w:t>
      </w:r>
    </w:p>
    <w:p w14:paraId="24A23E21" w14:textId="77777777" w:rsidR="00377FF7" w:rsidRPr="00092DA7" w:rsidRDefault="00B92807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 xml:space="preserve">La componente straniera è strutturalmente significativa negli IPM: </w:t>
      </w:r>
    </w:p>
    <w:p w14:paraId="7F362C6F" w14:textId="77777777" w:rsidR="00377FF7" w:rsidRPr="00092DA7" w:rsidRDefault="00B92807">
      <w:pPr>
        <w:numPr>
          <w:ilvl w:val="1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 xml:space="preserve">Al 31 dicembre 2023 i detenuti stranieri costituivano il 54,2% del totale, con un’alta percentuale di Minori Stranieri Non Accompagnati (MSNA); </w:t>
      </w:r>
    </w:p>
    <w:p w14:paraId="5C53A438" w14:textId="77777777" w:rsidR="00377FF7" w:rsidRPr="00092DA7" w:rsidRDefault="00B92807">
      <w:pPr>
        <w:numPr>
          <w:ilvl w:val="1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 xml:space="preserve">Studi europei rilevano in questa popolazione un’alta prevalenza di PTSD, depressione e ansia; </w:t>
      </w:r>
    </w:p>
    <w:p w14:paraId="0FCFE8F7" w14:textId="77777777" w:rsidR="00377FF7" w:rsidRPr="00092DA7" w:rsidRDefault="00B92807">
      <w:pPr>
        <w:numPr>
          <w:ilvl w:val="1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>Solo il 12,7% dei MSNA risulta tuttavia seguito da servizi di salute mentale, a fronte del 57,8% che ne manifesta la necessità;</w:t>
      </w:r>
    </w:p>
    <w:p w14:paraId="3628FF6F" w14:textId="77777777" w:rsidR="00377FF7" w:rsidRPr="00092DA7" w:rsidRDefault="00B92807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>All’IPM Meucci di Firenze:</w:t>
      </w:r>
    </w:p>
    <w:p w14:paraId="5DDC0589" w14:textId="77777777" w:rsidR="00377FF7" w:rsidRPr="00092DA7" w:rsidRDefault="00B92807">
      <w:pPr>
        <w:numPr>
          <w:ilvl w:val="1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>Secondo indagini giornalistiche (</w:t>
      </w:r>
      <w:proofErr w:type="spellStart"/>
      <w:r w:rsidRPr="00092DA7">
        <w:rPr>
          <w:rFonts w:ascii="Calibri" w:eastAsia="Calibri" w:hAnsi="Calibri" w:cs="Calibri"/>
          <w:i/>
          <w:iCs/>
          <w:sz w:val="22"/>
          <w:szCs w:val="22"/>
        </w:rPr>
        <w:t>Altreconomia</w:t>
      </w:r>
      <w:proofErr w:type="spellEnd"/>
      <w:r w:rsidRPr="00092DA7">
        <w:rPr>
          <w:rFonts w:ascii="Calibri" w:eastAsia="Calibri" w:hAnsi="Calibri" w:cs="Calibri"/>
          <w:sz w:val="22"/>
          <w:szCs w:val="22"/>
        </w:rPr>
        <w:t>, aprile 2024) e la trasmissione Radio Carcere (</w:t>
      </w:r>
      <w:r w:rsidRPr="00092DA7">
        <w:rPr>
          <w:rFonts w:ascii="Calibri" w:eastAsia="Calibri" w:hAnsi="Calibri" w:cs="Calibri"/>
          <w:i/>
          <w:iCs/>
          <w:sz w:val="22"/>
          <w:szCs w:val="22"/>
        </w:rPr>
        <w:t>Radio Radicale</w:t>
      </w:r>
      <w:r w:rsidRPr="00092DA7">
        <w:rPr>
          <w:rFonts w:ascii="Calibri" w:eastAsia="Calibri" w:hAnsi="Calibri" w:cs="Calibri"/>
          <w:sz w:val="22"/>
          <w:szCs w:val="22"/>
        </w:rPr>
        <w:t xml:space="preserve">, 4 aprile 2024), i farmaci psichiatrici rappresentano il 60% della spesa farmaceutica totale dell’istituto; </w:t>
      </w:r>
    </w:p>
    <w:p w14:paraId="5CCD4C28" w14:textId="77777777" w:rsidR="00377FF7" w:rsidRPr="00092DA7" w:rsidRDefault="00B92807">
      <w:pPr>
        <w:numPr>
          <w:ilvl w:val="1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>La copertura della Neuropsichiatria dell’Infanzia e dell’Adolescenza è garantita soltanto un giorno a settimana, quella dello psichiatra per 8 ore settimanali; al 27 aprile 2025 risultavano presenti 24 ragazzi su 17 posti regolamentari (affollamento 141%, con punte di 29);</w:t>
      </w:r>
    </w:p>
    <w:p w14:paraId="365DCB22" w14:textId="77777777" w:rsidR="002F0384" w:rsidRPr="00092DA7" w:rsidRDefault="00B92807" w:rsidP="002F0384">
      <w:pPr>
        <w:numPr>
          <w:ilvl w:val="0"/>
          <w:numId w:val="1"/>
        </w:numPr>
        <w:jc w:val="both"/>
        <w:rPr>
          <w:rFonts w:ascii="Calibri" w:eastAsia="Calibri" w:hAnsi="Calibri" w:cs="Calibri"/>
          <w:strike/>
          <w:sz w:val="22"/>
          <w:szCs w:val="22"/>
        </w:rPr>
      </w:pPr>
      <w:r w:rsidRPr="00092DA7">
        <w:rPr>
          <w:rFonts w:ascii="Calibri" w:eastAsia="Calibri" w:hAnsi="Calibri" w:cs="Calibri"/>
          <w:strike/>
          <w:sz w:val="22"/>
          <w:szCs w:val="22"/>
        </w:rPr>
        <w:t>La Commissione Consiliare IV (Politiche sociali e della salute), nella seduta esterna e segreta n. 65 del 10 dicembre 2025 presso l’IPM Meucci, ha audito la Direttrice e il Coordinatore del Personale Educativo, rilevando la presenza di laboratori professionali e percorsi educativi, ma anche l’assenza di un raccordo strutturato con la Società della Salute di Firenze per l’inclusione lavorativa e sociale e la carenza di integrazione tra i servizi sanitari interni e la rete territoriale (verbale approvato il 17 dicembre 2025);</w:t>
      </w:r>
    </w:p>
    <w:p w14:paraId="16DAC566" w14:textId="77777777" w:rsidR="002F0384" w:rsidRPr="00092DA7" w:rsidRDefault="002F0384" w:rsidP="002F0384">
      <w:pPr>
        <w:ind w:left="360"/>
        <w:jc w:val="both"/>
        <w:rPr>
          <w:rFonts w:ascii="Calibri" w:eastAsia="Calibri" w:hAnsi="Calibri" w:cs="Calibri"/>
          <w:strike/>
          <w:sz w:val="22"/>
          <w:szCs w:val="22"/>
        </w:rPr>
      </w:pPr>
    </w:p>
    <w:p w14:paraId="1BB59D6E" w14:textId="77777777" w:rsidR="002F0384" w:rsidRPr="00F329CF" w:rsidRDefault="002F0384" w:rsidP="002F0384">
      <w:pPr>
        <w:jc w:val="both"/>
        <w:rPr>
          <w:rFonts w:ascii="Calibri" w:eastAsia="Calibri" w:hAnsi="Calibri" w:cs="Calibri"/>
          <w:b/>
          <w:smallCaps/>
          <w:sz w:val="22"/>
          <w:szCs w:val="22"/>
        </w:rPr>
      </w:pPr>
      <w:r w:rsidRPr="00F329CF">
        <w:rPr>
          <w:rFonts w:ascii="Calibri" w:eastAsia="Calibri" w:hAnsi="Calibri" w:cs="Calibri"/>
          <w:b/>
          <w:smallCaps/>
          <w:sz w:val="22"/>
          <w:szCs w:val="22"/>
        </w:rPr>
        <w:t xml:space="preserve">Considerato che </w:t>
      </w:r>
    </w:p>
    <w:p w14:paraId="3079B5A9" w14:textId="773527F0" w:rsidR="002F0384" w:rsidRPr="00F329CF" w:rsidRDefault="002F0384" w:rsidP="002F0384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strike/>
          <w:sz w:val="22"/>
          <w:szCs w:val="22"/>
        </w:rPr>
      </w:pPr>
      <w:r w:rsidRPr="00F329CF">
        <w:rPr>
          <w:rFonts w:ascii="Calibri" w:eastAsia="Calibri" w:hAnsi="Calibri" w:cs="Calibri"/>
          <w:b/>
          <w:sz w:val="22"/>
          <w:szCs w:val="22"/>
        </w:rPr>
        <w:t>nel corso della seduta esterna presso l'IPM Meucci la Commissione Consiliare IV ha audito la Direttrice dell'Istituto</w:t>
      </w:r>
      <w:r w:rsidR="005647D1" w:rsidRPr="00F329CF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F329CF">
        <w:rPr>
          <w:rFonts w:ascii="Calibri" w:eastAsia="Calibri" w:hAnsi="Calibri" w:cs="Calibri"/>
          <w:b/>
          <w:sz w:val="22"/>
          <w:szCs w:val="22"/>
        </w:rPr>
        <w:t>e il Coordinatore del Personale Educativo</w:t>
      </w:r>
      <w:r w:rsidR="005647D1" w:rsidRPr="00F329CF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che hanno evidenziato il significativo aumento delle presenze registrato dal 2020 e illustrato un'offerta educativa e formativa che testimonia il valore di relazioni stabili e di opportunità di raccordo con l'esterno a sostegno dei percorsi educativi e di </w:t>
      </w:r>
      <w:r w:rsidRPr="00F329CF">
        <w:rPr>
          <w:rFonts w:ascii="Calibri" w:eastAsia="Calibri" w:hAnsi="Calibri" w:cs="Calibri"/>
          <w:b/>
          <w:sz w:val="22"/>
          <w:szCs w:val="22"/>
        </w:rPr>
        <w:lastRenderedPageBreak/>
        <w:t>reinserimento, nonché i benefici che una più stretta integrazione tra i servizi sanitari interni e la rete territoriale può generare;</w:t>
      </w:r>
    </w:p>
    <w:p w14:paraId="33FDDB25" w14:textId="1C3E6BFE" w:rsidR="004102F0" w:rsidRPr="00092DA7" w:rsidRDefault="004102F0" w:rsidP="002F0384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7EDAB275" w14:textId="77777777" w:rsidR="00721AD3" w:rsidRPr="00092DA7" w:rsidRDefault="00B92807" w:rsidP="00721AD3">
      <w:pPr>
        <w:numPr>
          <w:ilvl w:val="0"/>
          <w:numId w:val="1"/>
        </w:numPr>
        <w:jc w:val="both"/>
        <w:rPr>
          <w:rFonts w:ascii="Calibri" w:eastAsia="Calibri" w:hAnsi="Calibri" w:cs="Calibri"/>
          <w:strike/>
          <w:sz w:val="22"/>
          <w:szCs w:val="22"/>
        </w:rPr>
      </w:pPr>
      <w:r w:rsidRPr="00F329CF">
        <w:rPr>
          <w:rFonts w:ascii="Calibri" w:eastAsia="Calibri" w:hAnsi="Calibri" w:cs="Calibri"/>
          <w:b/>
          <w:sz w:val="22"/>
          <w:szCs w:val="22"/>
        </w:rPr>
        <w:t xml:space="preserve">La visita del Gruppo Foucault del 27 aprile 2025 ha </w:t>
      </w:r>
      <w:r w:rsidR="00721AD3" w:rsidRPr="00F329CF">
        <w:rPr>
          <w:rFonts w:ascii="Calibri" w:eastAsia="Calibri" w:hAnsi="Calibri" w:cs="Calibri"/>
          <w:b/>
          <w:sz w:val="22"/>
          <w:szCs w:val="22"/>
        </w:rPr>
        <w:t>messo in evidenza come i rapporti tra IPM Meucci, Società della Salute e servizi per l’inclusione lavorativa e sociale potrebbero essere ulteriormente implementati</w:t>
      </w:r>
      <w:r w:rsidR="00721AD3" w:rsidRPr="00092DA7">
        <w:rPr>
          <w:rFonts w:ascii="Calibri" w:eastAsia="Calibri" w:hAnsi="Calibri" w:cs="Calibri"/>
          <w:strike/>
          <w:sz w:val="22"/>
          <w:szCs w:val="22"/>
        </w:rPr>
        <w:t xml:space="preserve"> confermato che i rapporti tra IPM Meucci e Società della Salute per l’inclusione lavorativa e sociale sono “quasi assenti”, e che la mancanza di un tavolo interistituzionale strutturato penalizza in modo specifico i MSNA, la cui presa in carico da parte dei servizi comunali avviene in modo discontinuo e mediato esclusivamente da soggetti del terzo settore;</w:t>
      </w:r>
    </w:p>
    <w:p w14:paraId="4458335E" w14:textId="77777777" w:rsidR="00721AD3" w:rsidRPr="00092DA7" w:rsidRDefault="00721AD3" w:rsidP="00721AD3">
      <w:pPr>
        <w:ind w:left="360"/>
        <w:jc w:val="both"/>
        <w:rPr>
          <w:rFonts w:ascii="Calibri" w:eastAsia="Calibri" w:hAnsi="Calibri" w:cs="Calibri"/>
          <w:strike/>
          <w:sz w:val="22"/>
          <w:szCs w:val="22"/>
        </w:rPr>
      </w:pPr>
    </w:p>
    <w:p w14:paraId="47A70A8B" w14:textId="77777777" w:rsidR="005A414F" w:rsidRPr="00F329CF" w:rsidRDefault="00721AD3" w:rsidP="005A414F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F329CF">
        <w:rPr>
          <w:rFonts w:ascii="Calibri" w:eastAsia="Calibri" w:hAnsi="Calibri" w:cs="Calibri"/>
          <w:b/>
          <w:smallCaps/>
          <w:sz w:val="22"/>
          <w:szCs w:val="22"/>
        </w:rPr>
        <w:t>Ricordato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5A414F" w:rsidRPr="00F329CF">
        <w:rPr>
          <w:rFonts w:ascii="Calibri" w:eastAsia="Calibri" w:hAnsi="Calibri" w:cs="Calibri"/>
          <w:b/>
          <w:sz w:val="22"/>
          <w:szCs w:val="22"/>
        </w:rPr>
        <w:t xml:space="preserve">inoltre che </w:t>
      </w:r>
    </w:p>
    <w:p w14:paraId="6E4C57D3" w14:textId="77777777" w:rsidR="005A414F" w:rsidRPr="00F329CF" w:rsidRDefault="005A414F" w:rsidP="005A414F">
      <w:pPr>
        <w:rPr>
          <w:rFonts w:eastAsia="Calibri"/>
          <w:b/>
          <w:sz w:val="22"/>
          <w:szCs w:val="22"/>
        </w:rPr>
      </w:pPr>
    </w:p>
    <w:p w14:paraId="03446895" w14:textId="77777777" w:rsidR="005D4CF2" w:rsidRPr="00F329CF" w:rsidRDefault="005A414F" w:rsidP="005647D1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sz w:val="22"/>
          <w:szCs w:val="22"/>
        </w:rPr>
      </w:pPr>
      <w:r w:rsidRPr="00F329CF">
        <w:rPr>
          <w:rFonts w:ascii="Calibri" w:eastAsia="Calibri" w:hAnsi="Calibri" w:cs="Calibri"/>
          <w:b/>
          <w:sz w:val="22"/>
          <w:szCs w:val="22"/>
        </w:rPr>
        <w:t xml:space="preserve">all’interno del PROGETTO </w:t>
      </w:r>
      <w:proofErr w:type="spellStart"/>
      <w:r w:rsidRPr="00F329CF">
        <w:rPr>
          <w:rFonts w:ascii="Calibri" w:eastAsia="Calibri" w:hAnsi="Calibri" w:cs="Calibri"/>
          <w:b/>
          <w:sz w:val="22"/>
          <w:szCs w:val="22"/>
        </w:rPr>
        <w:t>V.eLA</w:t>
      </w:r>
      <w:proofErr w:type="spellEnd"/>
      <w:r w:rsidRPr="00F329CF">
        <w:rPr>
          <w:rFonts w:ascii="Calibri" w:eastAsia="Calibri" w:hAnsi="Calibri" w:cs="Calibri"/>
          <w:b/>
          <w:sz w:val="22"/>
          <w:szCs w:val="22"/>
        </w:rPr>
        <w:t xml:space="preserve">. </w:t>
      </w:r>
      <w:r w:rsidR="005647D1" w:rsidRPr="00F329CF">
        <w:rPr>
          <w:rFonts w:ascii="Calibri" w:eastAsia="Calibri" w:hAnsi="Calibri" w:cs="Calibri"/>
          <w:b/>
          <w:sz w:val="22"/>
          <w:szCs w:val="22"/>
        </w:rPr>
        <w:t>s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ono previsti interventi di </w:t>
      </w:r>
      <w:r w:rsidR="005D4CF2" w:rsidRPr="00F329CF">
        <w:rPr>
          <w:rFonts w:ascii="Calibri" w:eastAsia="Calibri" w:hAnsi="Calibri" w:cs="Calibri"/>
          <w:b/>
          <w:i/>
          <w:iCs/>
          <w:sz w:val="22"/>
          <w:szCs w:val="22"/>
        </w:rPr>
        <w:t>A</w:t>
      </w:r>
      <w:r w:rsidRPr="00F329CF">
        <w:rPr>
          <w:rFonts w:ascii="Calibri" w:eastAsia="Calibri" w:hAnsi="Calibri" w:cs="Calibri"/>
          <w:b/>
          <w:i/>
          <w:iCs/>
          <w:sz w:val="22"/>
          <w:szCs w:val="22"/>
        </w:rPr>
        <w:t>ccompagnamento al Lavoro per Persone in Condizione di Fragilità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5D4CF2" w:rsidRPr="00F329CF">
        <w:rPr>
          <w:rFonts w:ascii="Calibri" w:eastAsia="Calibri" w:hAnsi="Calibri" w:cs="Calibri"/>
          <w:b/>
          <w:sz w:val="22"/>
          <w:szCs w:val="22"/>
        </w:rPr>
        <w:t>(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PR </w:t>
      </w:r>
      <w:proofErr w:type="spellStart"/>
      <w:r w:rsidRPr="00F329CF">
        <w:rPr>
          <w:rFonts w:ascii="Calibri" w:eastAsia="Calibri" w:hAnsi="Calibri" w:cs="Calibri"/>
          <w:b/>
          <w:sz w:val="22"/>
          <w:szCs w:val="22"/>
        </w:rPr>
        <w:t>Fse</w:t>
      </w:r>
      <w:proofErr w:type="spellEnd"/>
      <w:r w:rsidRPr="00F329CF">
        <w:rPr>
          <w:rFonts w:ascii="Calibri" w:eastAsia="Calibri" w:hAnsi="Calibri" w:cs="Calibri"/>
          <w:b/>
          <w:sz w:val="22"/>
          <w:szCs w:val="22"/>
        </w:rPr>
        <w:t xml:space="preserve"> 2021-2027</w:t>
      </w:r>
      <w:r w:rsidR="005D4CF2" w:rsidRPr="00F329CF">
        <w:rPr>
          <w:rFonts w:ascii="Calibri" w:eastAsia="Calibri" w:hAnsi="Calibri" w:cs="Calibri"/>
          <w:b/>
          <w:sz w:val="22"/>
          <w:szCs w:val="22"/>
        </w:rPr>
        <w:t>)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 a titolarità</w:t>
      </w:r>
      <w:r w:rsidR="009A21BA" w:rsidRPr="00F329CF">
        <w:rPr>
          <w:rFonts w:ascii="Calibri" w:eastAsia="Calibri" w:hAnsi="Calibri" w:cs="Calibri"/>
          <w:b/>
          <w:sz w:val="22"/>
          <w:szCs w:val="22"/>
        </w:rPr>
        <w:t xml:space="preserve"> della S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ocietà della </w:t>
      </w:r>
      <w:r w:rsidR="009A21BA" w:rsidRPr="00F329CF">
        <w:rPr>
          <w:rFonts w:ascii="Calibri" w:eastAsia="Calibri" w:hAnsi="Calibri" w:cs="Calibri"/>
          <w:b/>
          <w:sz w:val="22"/>
          <w:szCs w:val="22"/>
        </w:rPr>
        <w:t>S</w:t>
      </w:r>
      <w:r w:rsidRPr="00F329CF">
        <w:rPr>
          <w:rFonts w:ascii="Calibri" w:eastAsia="Calibri" w:hAnsi="Calibri" w:cs="Calibri"/>
          <w:b/>
          <w:sz w:val="22"/>
          <w:szCs w:val="22"/>
        </w:rPr>
        <w:t>alute di Firenze</w:t>
      </w:r>
      <w:r w:rsidR="005D4CF2" w:rsidRPr="00F329CF">
        <w:rPr>
          <w:rFonts w:ascii="Calibri" w:eastAsia="Calibri" w:hAnsi="Calibri" w:cs="Calibri"/>
          <w:b/>
          <w:sz w:val="22"/>
          <w:szCs w:val="22"/>
        </w:rPr>
        <w:t>.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 Tra i destinatari </w:t>
      </w:r>
      <w:r w:rsidR="005D4CF2" w:rsidRPr="00F329CF">
        <w:rPr>
          <w:rFonts w:ascii="Calibri" w:eastAsia="Calibri" w:hAnsi="Calibri" w:cs="Calibri"/>
          <w:b/>
          <w:sz w:val="22"/>
          <w:szCs w:val="22"/>
        </w:rPr>
        <w:t xml:space="preserve">anche 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persone detenute e persone in esecuzione penale esterna. </w:t>
      </w:r>
    </w:p>
    <w:p w14:paraId="0F32A83B" w14:textId="77777777" w:rsidR="00F57F62" w:rsidRPr="00F329CF" w:rsidRDefault="005A414F" w:rsidP="005647D1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sz w:val="22"/>
          <w:szCs w:val="22"/>
        </w:rPr>
      </w:pPr>
      <w:r w:rsidRPr="00F329CF">
        <w:rPr>
          <w:rFonts w:ascii="Calibri" w:eastAsia="Calibri" w:hAnsi="Calibri" w:cs="Calibri"/>
          <w:b/>
          <w:sz w:val="22"/>
          <w:szCs w:val="22"/>
        </w:rPr>
        <w:t>Il progetto prevede la presenza e il lavoro di un’equipe multidisciplinare</w:t>
      </w:r>
      <w:r w:rsidR="009A21BA" w:rsidRPr="00F329CF">
        <w:rPr>
          <w:rFonts w:ascii="Calibri" w:eastAsia="Calibri" w:hAnsi="Calibri" w:cs="Calibri"/>
          <w:b/>
          <w:sz w:val="22"/>
          <w:szCs w:val="22"/>
        </w:rPr>
        <w:t xml:space="preserve"> socio-sanitaria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 integrata e </w:t>
      </w:r>
      <w:r w:rsidR="00F114B5" w:rsidRPr="00F329CF">
        <w:rPr>
          <w:rFonts w:ascii="Calibri" w:eastAsia="Calibri" w:hAnsi="Calibri" w:cs="Calibri"/>
          <w:b/>
          <w:sz w:val="22"/>
          <w:szCs w:val="22"/>
        </w:rPr>
        <w:t>C</w:t>
      </w:r>
      <w:r w:rsidRPr="00F329CF">
        <w:rPr>
          <w:rFonts w:ascii="Calibri" w:eastAsia="Calibri" w:hAnsi="Calibri" w:cs="Calibri"/>
          <w:b/>
          <w:sz w:val="22"/>
          <w:szCs w:val="22"/>
        </w:rPr>
        <w:t>entr</w:t>
      </w:r>
      <w:r w:rsidR="00F114B5" w:rsidRPr="00F329CF">
        <w:rPr>
          <w:rFonts w:ascii="Calibri" w:eastAsia="Calibri" w:hAnsi="Calibri" w:cs="Calibri"/>
          <w:b/>
          <w:sz w:val="22"/>
          <w:szCs w:val="22"/>
        </w:rPr>
        <w:t>i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 per l’</w:t>
      </w:r>
      <w:r w:rsidR="00F114B5" w:rsidRPr="00F329CF">
        <w:rPr>
          <w:rFonts w:ascii="Calibri" w:eastAsia="Calibri" w:hAnsi="Calibri" w:cs="Calibri"/>
          <w:b/>
          <w:sz w:val="22"/>
          <w:szCs w:val="22"/>
        </w:rPr>
        <w:t>I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mpiego, di cui fa parte </w:t>
      </w:r>
      <w:r w:rsidR="00F114B5" w:rsidRPr="00F329CF">
        <w:rPr>
          <w:rFonts w:ascii="Calibri" w:eastAsia="Calibri" w:hAnsi="Calibri" w:cs="Calibri"/>
          <w:b/>
          <w:sz w:val="22"/>
          <w:szCs w:val="22"/>
        </w:rPr>
        <w:t>anche l</w:t>
      </w:r>
      <w:r w:rsidR="005647D1" w:rsidRPr="00F329CF">
        <w:rPr>
          <w:rFonts w:ascii="Calibri" w:eastAsia="Calibri" w:hAnsi="Calibri" w:cs="Calibri"/>
          <w:b/>
          <w:sz w:val="22"/>
          <w:szCs w:val="22"/>
        </w:rPr>
        <w:t>’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Ufficio di servizio sociale per i minorenni (USSM). </w:t>
      </w:r>
    </w:p>
    <w:p w14:paraId="0A90F43C" w14:textId="4E1D7089" w:rsidR="005A414F" w:rsidRPr="00F329CF" w:rsidRDefault="005647D1" w:rsidP="00F57F62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sz w:val="22"/>
          <w:szCs w:val="22"/>
        </w:rPr>
      </w:pPr>
      <w:r w:rsidRPr="00F329CF">
        <w:rPr>
          <w:rFonts w:ascii="Calibri" w:eastAsia="Calibri" w:hAnsi="Calibri" w:cs="Calibri"/>
          <w:b/>
          <w:sz w:val="22"/>
          <w:szCs w:val="22"/>
        </w:rPr>
        <w:t>Nell’ambito del progetto si prevede che vengano svolte attività di orientamento, scouting di imprese, matching e co-progettazione multidisciplinare dei percorsi di inserimento lavorativo;</w:t>
      </w:r>
    </w:p>
    <w:p w14:paraId="5A026CE8" w14:textId="05D13AB8" w:rsidR="005647D1" w:rsidRPr="00F329CF" w:rsidRDefault="005647D1" w:rsidP="009A21BA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sz w:val="22"/>
          <w:szCs w:val="22"/>
        </w:rPr>
      </w:pPr>
      <w:r w:rsidRPr="00F329CF">
        <w:rPr>
          <w:rFonts w:ascii="Calibri" w:eastAsia="Calibri" w:hAnsi="Calibri" w:cs="Calibri"/>
          <w:b/>
          <w:sz w:val="22"/>
          <w:szCs w:val="22"/>
        </w:rPr>
        <w:t>n</w:t>
      </w:r>
      <w:r w:rsidR="005A414F" w:rsidRPr="00F329CF">
        <w:rPr>
          <w:rFonts w:ascii="Calibri" w:eastAsia="Calibri" w:hAnsi="Calibri" w:cs="Calibri"/>
          <w:b/>
          <w:sz w:val="22"/>
          <w:szCs w:val="22"/>
        </w:rPr>
        <w:t xml:space="preserve">ello specifico per </w:t>
      </w:r>
      <w:r w:rsidR="009A21BA" w:rsidRPr="00F329CF">
        <w:rPr>
          <w:rFonts w:ascii="Calibri" w:eastAsia="Calibri" w:hAnsi="Calibri" w:cs="Calibri"/>
          <w:b/>
          <w:sz w:val="22"/>
          <w:szCs w:val="22"/>
        </w:rPr>
        <w:t>le persone detenute nell’IPM</w:t>
      </w:r>
      <w:r w:rsidRPr="00F329CF">
        <w:rPr>
          <w:rFonts w:ascii="Calibri" w:eastAsia="Calibri" w:hAnsi="Calibri" w:cs="Calibri"/>
          <w:b/>
          <w:sz w:val="22"/>
          <w:szCs w:val="22"/>
        </w:rPr>
        <w:t>,</w:t>
      </w:r>
      <w:r w:rsidR="009A21BA" w:rsidRPr="00F329CF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5A414F" w:rsidRPr="00F329CF">
        <w:rPr>
          <w:rFonts w:ascii="Calibri" w:eastAsia="Calibri" w:hAnsi="Calibri" w:cs="Calibri"/>
          <w:b/>
          <w:sz w:val="22"/>
          <w:szCs w:val="22"/>
        </w:rPr>
        <w:t xml:space="preserve">è stata definita una sinergia con il progetto </w:t>
      </w:r>
      <w:proofErr w:type="spellStart"/>
      <w:r w:rsidR="005A414F" w:rsidRPr="00F329CF">
        <w:rPr>
          <w:rFonts w:ascii="Calibri" w:eastAsia="Calibri" w:hAnsi="Calibri" w:cs="Calibri"/>
          <w:b/>
          <w:sz w:val="22"/>
          <w:szCs w:val="22"/>
        </w:rPr>
        <w:t>In&amp;Out</w:t>
      </w:r>
      <w:proofErr w:type="spellEnd"/>
      <w:r w:rsidR="005A414F" w:rsidRPr="00F329CF">
        <w:rPr>
          <w:rFonts w:ascii="Calibri" w:eastAsia="Calibri" w:hAnsi="Calibri" w:cs="Calibri"/>
          <w:b/>
          <w:sz w:val="22"/>
          <w:szCs w:val="22"/>
        </w:rPr>
        <w:t>, finanziato da cassa delle ammende</w:t>
      </w:r>
      <w:r w:rsidR="005D4CF2" w:rsidRPr="00F329CF">
        <w:rPr>
          <w:rFonts w:ascii="Calibri" w:eastAsia="Calibri" w:hAnsi="Calibri" w:cs="Calibri"/>
          <w:b/>
          <w:sz w:val="22"/>
          <w:szCs w:val="22"/>
        </w:rPr>
        <w:t>,</w:t>
      </w:r>
      <w:bookmarkStart w:id="1" w:name="OLE_LINK1"/>
      <w:bookmarkStart w:id="2" w:name="OLE_LINK2"/>
      <w:r w:rsidR="005D4CF2" w:rsidRPr="00F329CF">
        <w:rPr>
          <w:rFonts w:ascii="Calibri" w:eastAsia="Calibri" w:hAnsi="Calibri" w:cs="Calibri"/>
          <w:b/>
          <w:sz w:val="22"/>
          <w:szCs w:val="22"/>
        </w:rPr>
        <w:t xml:space="preserve"> e</w:t>
      </w:r>
      <w:r w:rsidR="005A414F" w:rsidRPr="00F329CF">
        <w:rPr>
          <w:rFonts w:ascii="Calibri" w:eastAsia="Calibri" w:hAnsi="Calibri" w:cs="Calibri"/>
          <w:b/>
          <w:sz w:val="22"/>
          <w:szCs w:val="22"/>
        </w:rPr>
        <w:t xml:space="preserve"> strumenti volti al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5D4CF2" w:rsidRPr="00F329CF">
        <w:rPr>
          <w:rFonts w:ascii="Calibri" w:eastAsia="Calibri" w:hAnsi="Calibri" w:cs="Calibri"/>
          <w:b/>
          <w:sz w:val="22"/>
          <w:szCs w:val="22"/>
        </w:rPr>
        <w:t>coordinamento</w:t>
      </w:r>
      <w:r w:rsidRPr="00F329CF">
        <w:rPr>
          <w:rFonts w:ascii="Calibri" w:eastAsia="Calibri" w:hAnsi="Calibri" w:cs="Calibri"/>
          <w:b/>
          <w:sz w:val="22"/>
          <w:szCs w:val="22"/>
        </w:rPr>
        <w:t>, l’</w:t>
      </w:r>
      <w:r w:rsidR="005D4CF2" w:rsidRPr="00F329CF">
        <w:rPr>
          <w:rFonts w:ascii="Calibri" w:eastAsia="Calibri" w:hAnsi="Calibri" w:cs="Calibri"/>
          <w:b/>
          <w:sz w:val="22"/>
          <w:szCs w:val="22"/>
        </w:rPr>
        <w:t>integrazione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 e alla </w:t>
      </w:r>
      <w:r w:rsidR="00F57F62" w:rsidRPr="00F329CF">
        <w:rPr>
          <w:rFonts w:ascii="Calibri" w:eastAsia="Calibri" w:hAnsi="Calibri" w:cs="Calibri"/>
          <w:b/>
          <w:sz w:val="22"/>
          <w:szCs w:val="22"/>
        </w:rPr>
        <w:t>complementarità</w:t>
      </w:r>
      <w:r w:rsidR="005A414F" w:rsidRPr="00F329CF">
        <w:rPr>
          <w:rFonts w:ascii="Calibri" w:eastAsia="Calibri" w:hAnsi="Calibri" w:cs="Calibri"/>
          <w:b/>
          <w:sz w:val="22"/>
          <w:szCs w:val="22"/>
        </w:rPr>
        <w:t xml:space="preserve"> dei due progetti</w:t>
      </w:r>
      <w:bookmarkEnd w:id="1"/>
      <w:bookmarkEnd w:id="2"/>
      <w:r w:rsidRPr="00F329CF">
        <w:rPr>
          <w:rFonts w:ascii="Calibri" w:eastAsia="Calibri" w:hAnsi="Calibri" w:cs="Calibri"/>
          <w:b/>
          <w:sz w:val="22"/>
          <w:szCs w:val="22"/>
        </w:rPr>
        <w:t>.</w:t>
      </w:r>
    </w:p>
    <w:p w14:paraId="60F3EDCA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14D3938" w14:textId="77777777" w:rsidR="00687603" w:rsidRPr="00092DA7" w:rsidRDefault="00687603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A68A7EA" w14:textId="77777777" w:rsidR="00721AD3" w:rsidRPr="00F329CF" w:rsidRDefault="00687603">
      <w:pPr>
        <w:jc w:val="both"/>
        <w:rPr>
          <w:rFonts w:ascii="Calibri" w:eastAsia="Calibri" w:hAnsi="Calibri" w:cs="Calibri"/>
          <w:b/>
          <w:smallCaps/>
          <w:sz w:val="22"/>
          <w:szCs w:val="22"/>
        </w:rPr>
      </w:pPr>
      <w:r w:rsidRPr="00F329CF">
        <w:rPr>
          <w:rFonts w:ascii="Calibri" w:eastAsia="Calibri" w:hAnsi="Calibri" w:cs="Calibri"/>
          <w:b/>
          <w:smallCaps/>
          <w:sz w:val="22"/>
          <w:szCs w:val="22"/>
        </w:rPr>
        <w:t>Considerata</w:t>
      </w:r>
      <w:r w:rsidR="00721AD3" w:rsidRPr="00F329CF">
        <w:rPr>
          <w:rFonts w:ascii="Calibri" w:eastAsia="Calibri" w:hAnsi="Calibri" w:cs="Calibri"/>
          <w:b/>
          <w:smallCaps/>
          <w:sz w:val="22"/>
          <w:szCs w:val="22"/>
        </w:rPr>
        <w:t>:</w:t>
      </w:r>
      <w:r w:rsidRPr="00F329CF">
        <w:rPr>
          <w:rFonts w:ascii="Calibri" w:eastAsia="Calibri" w:hAnsi="Calibri" w:cs="Calibri"/>
          <w:b/>
          <w:smallCaps/>
          <w:sz w:val="22"/>
          <w:szCs w:val="22"/>
        </w:rPr>
        <w:t xml:space="preserve"> </w:t>
      </w:r>
    </w:p>
    <w:p w14:paraId="251EB205" w14:textId="13EF0797" w:rsidR="004102F0" w:rsidRPr="00F329CF" w:rsidRDefault="00687603" w:rsidP="004102F0">
      <w:pPr>
        <w:pStyle w:val="Paragrafoelenco"/>
        <w:numPr>
          <w:ilvl w:val="0"/>
          <w:numId w:val="1"/>
        </w:numPr>
        <w:jc w:val="both"/>
        <w:rPr>
          <w:rFonts w:eastAsia="Calibri"/>
          <w:b/>
        </w:rPr>
      </w:pPr>
      <w:r w:rsidRPr="00F329CF">
        <w:rPr>
          <w:rFonts w:eastAsia="Calibri"/>
          <w:b/>
        </w:rPr>
        <w:t>l’Audizione della Procuratrice della Repubblica presso il Tribunale per i minorenni di Firenze in Commissione Consiliare IV, nella seduta del 17 giugno 2026, che ha evidenziato la necessità di rafforzare sul territorio toscano la rete delle comunità e dei percorsi alternativi alla detenzione, la cui carenza rischia di determinare la violazione del principio di prossimità;</w:t>
      </w:r>
    </w:p>
    <w:p w14:paraId="5EB591DD" w14:textId="106BD2ED" w:rsidR="00721AD3" w:rsidRPr="00F329CF" w:rsidRDefault="002F0384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F329CF">
        <w:rPr>
          <w:rFonts w:ascii="Calibri" w:eastAsia="Calibri" w:hAnsi="Calibri" w:cs="Calibri"/>
          <w:b/>
          <w:smallCaps/>
          <w:sz w:val="22"/>
          <w:szCs w:val="22"/>
        </w:rPr>
        <w:t>ricordato</w:t>
      </w:r>
      <w:r w:rsidRPr="00F329CF">
        <w:rPr>
          <w:rFonts w:ascii="Calibri" w:eastAsia="Calibri" w:hAnsi="Calibri" w:cs="Calibri"/>
          <w:b/>
          <w:sz w:val="22"/>
          <w:szCs w:val="22"/>
        </w:rPr>
        <w:t xml:space="preserve"> l’impegno dell’amministrazione comunale nell’individuare strumenti procedurali volti a garantire la continuità delle cure psicologiche e sociosanitarie al momento della dimissione dagli istituti penitenziari presenti in città;</w:t>
      </w:r>
    </w:p>
    <w:p w14:paraId="702771F3" w14:textId="77777777" w:rsidR="00687603" w:rsidRPr="00092DA7" w:rsidRDefault="00687603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8F644E3" w14:textId="77777777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mallCaps/>
          <w:sz w:val="22"/>
          <w:szCs w:val="22"/>
        </w:rPr>
        <w:t>Ricordato</w:t>
      </w:r>
      <w:r w:rsidRPr="00092DA7">
        <w:rPr>
          <w:rFonts w:ascii="Calibri" w:eastAsia="Calibri" w:hAnsi="Calibri" w:cs="Calibri"/>
          <w:sz w:val="22"/>
          <w:szCs w:val="22"/>
        </w:rPr>
        <w:t>, infine, che l’Amministrazione comunale sta procedendo:</w:t>
      </w:r>
    </w:p>
    <w:p w14:paraId="6ABD7E85" w14:textId="77777777" w:rsidR="00377FF7" w:rsidRPr="00092DA7" w:rsidRDefault="00B9280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  <w:r w:rsidRPr="00092DA7">
        <w:rPr>
          <w:rFonts w:eastAsia="Calibri"/>
        </w:rPr>
        <w:t>A un percorso di decentramento per dare maggiore potere e ruolo ai Quartieri;</w:t>
      </w:r>
    </w:p>
    <w:p w14:paraId="02ABAE27" w14:textId="77777777" w:rsidR="00377FF7" w:rsidRPr="00092DA7" w:rsidRDefault="00B9280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eastAsia="Calibri"/>
        </w:rPr>
      </w:pPr>
      <w:r w:rsidRPr="00092DA7">
        <w:rPr>
          <w:rFonts w:eastAsia="Calibri"/>
        </w:rPr>
        <w:t>A strumenti di partecipazione nella programmazione dei servizi sociosanitari e sanitari, con un sempre maggiore ruolo del Comune e dei Quartieri all’interno della Società della Salute;</w:t>
      </w:r>
    </w:p>
    <w:p w14:paraId="0F44CEFC" w14:textId="77777777" w:rsidR="00377FF7" w:rsidRPr="00092DA7" w:rsidRDefault="00377FF7">
      <w:pPr>
        <w:jc w:val="center"/>
        <w:rPr>
          <w:rFonts w:ascii="Calibri" w:eastAsia="Calibri" w:hAnsi="Calibri" w:cs="Calibri"/>
          <w:smallCaps/>
          <w:sz w:val="22"/>
          <w:szCs w:val="22"/>
        </w:rPr>
      </w:pPr>
    </w:p>
    <w:p w14:paraId="5DC55198" w14:textId="2C722BB1" w:rsidR="00377FF7" w:rsidRPr="00092DA7" w:rsidRDefault="00B92807">
      <w:pPr>
        <w:jc w:val="center"/>
        <w:rPr>
          <w:rFonts w:ascii="Calibri" w:eastAsia="Calibri" w:hAnsi="Calibri" w:cs="Calibri"/>
          <w:smallCaps/>
          <w:sz w:val="22"/>
          <w:szCs w:val="22"/>
        </w:rPr>
      </w:pPr>
      <w:r w:rsidRPr="00F329CF">
        <w:rPr>
          <w:rFonts w:ascii="Calibri" w:eastAsia="Calibri" w:hAnsi="Calibri" w:cs="Calibri"/>
          <w:b/>
          <w:smallCaps/>
          <w:sz w:val="22"/>
          <w:szCs w:val="22"/>
        </w:rPr>
        <w:t>I</w:t>
      </w:r>
      <w:r w:rsidR="005647D1" w:rsidRPr="00F329CF">
        <w:rPr>
          <w:rFonts w:ascii="Calibri" w:eastAsia="Calibri" w:hAnsi="Calibri" w:cs="Calibri"/>
          <w:b/>
          <w:smallCaps/>
          <w:sz w:val="22"/>
          <w:szCs w:val="22"/>
        </w:rPr>
        <w:t>NVITA la</w:t>
      </w:r>
      <w:r w:rsidRPr="00F329CF">
        <w:rPr>
          <w:rFonts w:ascii="Calibri" w:eastAsia="Calibri" w:hAnsi="Calibri" w:cs="Calibri"/>
          <w:b/>
          <w:smallCaps/>
          <w:sz w:val="22"/>
          <w:szCs w:val="22"/>
        </w:rPr>
        <w:t xml:space="preserve"> Sindac</w:t>
      </w:r>
      <w:r w:rsidR="005647D1" w:rsidRPr="00F329CF">
        <w:rPr>
          <w:rFonts w:ascii="Calibri" w:eastAsia="Calibri" w:hAnsi="Calibri" w:cs="Calibri"/>
          <w:b/>
          <w:smallCaps/>
          <w:sz w:val="22"/>
          <w:szCs w:val="22"/>
        </w:rPr>
        <w:t>A</w:t>
      </w:r>
      <w:r w:rsidRPr="00092DA7">
        <w:rPr>
          <w:rFonts w:ascii="Calibri" w:eastAsia="Calibri" w:hAnsi="Calibri" w:cs="Calibri"/>
          <w:smallCaps/>
          <w:sz w:val="22"/>
          <w:szCs w:val="22"/>
        </w:rPr>
        <w:t xml:space="preserve"> e la Giunta comunale:</w:t>
      </w:r>
    </w:p>
    <w:p w14:paraId="75D81FF6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F4F2835" w14:textId="7DE79084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 xml:space="preserve">A promuovere, </w:t>
      </w:r>
      <w:r w:rsidRPr="00092DA7">
        <w:rPr>
          <w:rFonts w:ascii="Calibri" w:eastAsia="Calibri" w:hAnsi="Calibri" w:cs="Calibri"/>
          <w:strike/>
          <w:sz w:val="22"/>
          <w:szCs w:val="22"/>
        </w:rPr>
        <w:t>entro sessanta giorni dall’approvazione della presente mozione</w:t>
      </w:r>
      <w:r w:rsidRPr="00092DA7">
        <w:rPr>
          <w:rFonts w:ascii="Calibri" w:eastAsia="Calibri" w:hAnsi="Calibri" w:cs="Calibri"/>
          <w:sz w:val="22"/>
          <w:szCs w:val="22"/>
        </w:rPr>
        <w:t>, la convocazione di un tavolo permanente</w:t>
      </w:r>
      <w:r w:rsidR="00156BC9" w:rsidRPr="00092DA7">
        <w:rPr>
          <w:rFonts w:ascii="Calibri" w:eastAsia="Calibri" w:hAnsi="Calibri" w:cs="Calibri"/>
          <w:sz w:val="22"/>
          <w:szCs w:val="22"/>
        </w:rPr>
        <w:t xml:space="preserve"> </w:t>
      </w:r>
      <w:r w:rsidR="00156BC9" w:rsidRPr="00F329CF">
        <w:rPr>
          <w:rFonts w:ascii="Calibri" w:eastAsia="Calibri" w:hAnsi="Calibri" w:cs="Calibri"/>
          <w:b/>
          <w:sz w:val="22"/>
          <w:szCs w:val="22"/>
        </w:rPr>
        <w:t>interistituzionale con</w:t>
      </w:r>
      <w:r w:rsidR="0059158F" w:rsidRPr="00F329CF">
        <w:rPr>
          <w:rFonts w:ascii="Calibri" w:eastAsia="Calibri" w:hAnsi="Calibri" w:cs="Calibri"/>
          <w:b/>
          <w:sz w:val="22"/>
          <w:szCs w:val="22"/>
        </w:rPr>
        <w:t xml:space="preserve"> i soggetti pubblici di competenza del territorio</w:t>
      </w:r>
      <w:r w:rsidRPr="00092DA7">
        <w:rPr>
          <w:rFonts w:ascii="Calibri" w:eastAsia="Calibri" w:hAnsi="Calibri" w:cs="Calibri"/>
          <w:sz w:val="22"/>
          <w:szCs w:val="22"/>
        </w:rPr>
        <w:t xml:space="preserve"> </w:t>
      </w:r>
      <w:r w:rsidRPr="00092DA7">
        <w:rPr>
          <w:rFonts w:ascii="Calibri" w:eastAsia="Calibri" w:hAnsi="Calibri" w:cs="Calibri"/>
          <w:strike/>
          <w:sz w:val="22"/>
          <w:szCs w:val="22"/>
        </w:rPr>
        <w:t xml:space="preserve">tra la Società della Salute di Firenze, l’AUSL Toscana Centro (con il coinvolgimento della U.F.C. Salute Mentale Infanzia e Adolescenza di Firenze), </w:t>
      </w:r>
      <w:r w:rsidRPr="00092DA7">
        <w:rPr>
          <w:rFonts w:ascii="Calibri" w:eastAsia="Calibri" w:hAnsi="Calibri" w:cs="Calibri"/>
          <w:sz w:val="22"/>
          <w:szCs w:val="22"/>
        </w:rPr>
        <w:t>l’IPM Meucci e il Centro per la Giustizia Minorile della Toscana e dell’Umbria, per il coordinamento dell’assistenza sanitaria, psicologica e sociosanitaria rivolta ai minori ristretti;</w:t>
      </w:r>
    </w:p>
    <w:p w14:paraId="1AC68599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CFFFA4D" w14:textId="77777777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lastRenderedPageBreak/>
        <w:t>A coinvolgere il Consiglio del Quartiere 1 all’interno del succitato percorso, anche attraverso la Commissione di competenza;</w:t>
      </w:r>
    </w:p>
    <w:p w14:paraId="13322CE6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6F12DA1" w14:textId="18AD8CD4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>A</w:t>
      </w:r>
      <w:r w:rsidR="00156BC9" w:rsidRPr="00092DA7">
        <w:rPr>
          <w:rFonts w:ascii="Calibri" w:eastAsia="Calibri" w:hAnsi="Calibri" w:cs="Calibri"/>
          <w:sz w:val="22"/>
          <w:szCs w:val="22"/>
        </w:rPr>
        <w:t xml:space="preserve"> </w:t>
      </w:r>
      <w:r w:rsidR="00156BC9" w:rsidRPr="00F329CF">
        <w:rPr>
          <w:rFonts w:ascii="Calibri" w:eastAsia="Calibri" w:hAnsi="Calibri" w:cs="Calibri"/>
          <w:b/>
          <w:sz w:val="22"/>
          <w:szCs w:val="22"/>
        </w:rPr>
        <w:t>promuovere la definizione, per quanto di competenza</w:t>
      </w:r>
      <w:r w:rsidR="00EA661F" w:rsidRPr="00092DA7">
        <w:rPr>
          <w:rFonts w:ascii="Calibri" w:eastAsia="Calibri" w:hAnsi="Calibri" w:cs="Calibri"/>
          <w:sz w:val="22"/>
          <w:szCs w:val="22"/>
        </w:rPr>
        <w:t>,</w:t>
      </w:r>
      <w:r w:rsidRPr="00092DA7">
        <w:rPr>
          <w:rFonts w:ascii="Calibri" w:eastAsia="Calibri" w:hAnsi="Calibri" w:cs="Calibri"/>
          <w:sz w:val="22"/>
          <w:szCs w:val="22"/>
        </w:rPr>
        <w:t xml:space="preserve"> </w:t>
      </w:r>
      <w:r w:rsidRPr="00092DA7">
        <w:rPr>
          <w:rFonts w:ascii="Calibri" w:eastAsia="Calibri" w:hAnsi="Calibri" w:cs="Calibri"/>
          <w:strike/>
          <w:sz w:val="22"/>
          <w:szCs w:val="22"/>
        </w:rPr>
        <w:t>definire</w:t>
      </w:r>
      <w:r w:rsidRPr="00092DA7">
        <w:rPr>
          <w:rFonts w:ascii="Calibri" w:eastAsia="Calibri" w:hAnsi="Calibri" w:cs="Calibri"/>
          <w:sz w:val="22"/>
          <w:szCs w:val="22"/>
        </w:rPr>
        <w:t xml:space="preserve">, nell’ambito del suddetto tavolo, </w:t>
      </w:r>
      <w:r w:rsidR="00EA661F" w:rsidRPr="00092DA7">
        <w:rPr>
          <w:rFonts w:ascii="Calibri" w:eastAsia="Calibri" w:hAnsi="Calibri" w:cs="Calibri"/>
          <w:sz w:val="22"/>
          <w:szCs w:val="22"/>
        </w:rPr>
        <w:t xml:space="preserve">di </w:t>
      </w:r>
      <w:r w:rsidRPr="00092DA7">
        <w:rPr>
          <w:rFonts w:ascii="Calibri" w:eastAsia="Calibri" w:hAnsi="Calibri" w:cs="Calibri"/>
          <w:sz w:val="22"/>
          <w:szCs w:val="22"/>
        </w:rPr>
        <w:t>un protocollo operativo locale che dia piena attuazione alla DGR Regione Toscana n. 1573 del 23 dicembre 2024 e agli Accordi della Conferenza Unificata n. 45/CU del 2023 e n. 15/CU del 2025, con particolare riguardo alla valutazione dello stato di salute all’ingresso, alla presa in carico integrata durante la detenzione e al raccordo con i servizi territoriali nella fase di reinserimento;</w:t>
      </w:r>
    </w:p>
    <w:p w14:paraId="6D702432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229808A" w14:textId="50543CC5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>A garantire la presa in carico diretta dei Minori Stranieri Non Accompagnati (MSNA) presenti all’IPM Meucci</w:t>
      </w:r>
      <w:r w:rsidR="00156BC9" w:rsidRPr="00092DA7">
        <w:rPr>
          <w:rFonts w:ascii="Calibri" w:eastAsia="Calibri" w:hAnsi="Calibri" w:cs="Calibri"/>
          <w:sz w:val="22"/>
          <w:szCs w:val="22"/>
        </w:rPr>
        <w:t xml:space="preserve"> </w:t>
      </w:r>
      <w:r w:rsidR="00156BC9" w:rsidRPr="00F329CF">
        <w:rPr>
          <w:rFonts w:ascii="Calibri" w:eastAsia="Calibri" w:hAnsi="Calibri" w:cs="Calibri"/>
          <w:b/>
          <w:sz w:val="22"/>
          <w:szCs w:val="22"/>
        </w:rPr>
        <w:t>rafforzando la funzione di regia dei servizi comunali e della Società della Salute,</w:t>
      </w:r>
      <w:r w:rsidR="00156BC9" w:rsidRPr="00092DA7">
        <w:rPr>
          <w:rFonts w:ascii="Calibri" w:eastAsia="Calibri" w:hAnsi="Calibri" w:cs="Calibri"/>
          <w:sz w:val="22"/>
          <w:szCs w:val="22"/>
        </w:rPr>
        <w:t xml:space="preserve"> in collaborazione con i soggetti del terzo settore convenzionati</w:t>
      </w:r>
      <w:r w:rsidRPr="00092DA7">
        <w:rPr>
          <w:rFonts w:ascii="Calibri" w:eastAsia="Calibri" w:hAnsi="Calibri" w:cs="Calibri"/>
          <w:sz w:val="22"/>
          <w:szCs w:val="22"/>
        </w:rPr>
        <w:t xml:space="preserve"> </w:t>
      </w:r>
      <w:r w:rsidRPr="00092DA7">
        <w:rPr>
          <w:rFonts w:ascii="Calibri" w:eastAsia="Calibri" w:hAnsi="Calibri" w:cs="Calibri"/>
          <w:strike/>
          <w:sz w:val="22"/>
          <w:szCs w:val="22"/>
        </w:rPr>
        <w:t>da parte dei servizi comunali e della Società della Salute, superando il modello di affidamento esclusivo al terzo settore e assicurando l’accesso ai servizi di salute mentale in misura adeguata ai bisogni documentati dalla letteratura clinica ed epidemiologica</w:t>
      </w:r>
      <w:r w:rsidRPr="00092DA7">
        <w:rPr>
          <w:rFonts w:ascii="Calibri" w:eastAsia="Calibri" w:hAnsi="Calibri" w:cs="Calibri"/>
          <w:sz w:val="22"/>
          <w:szCs w:val="22"/>
        </w:rPr>
        <w:t>;</w:t>
      </w:r>
    </w:p>
    <w:p w14:paraId="0D34D0AE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E364C93" w14:textId="4E2B7603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>A</w:t>
      </w:r>
      <w:r w:rsidR="002F0384" w:rsidRPr="00092DA7">
        <w:rPr>
          <w:rFonts w:ascii="Calibri" w:eastAsia="Calibri" w:hAnsi="Calibri" w:cs="Calibri"/>
          <w:sz w:val="22"/>
          <w:szCs w:val="22"/>
        </w:rPr>
        <w:t xml:space="preserve"> </w:t>
      </w:r>
      <w:r w:rsidR="002F0384" w:rsidRPr="00F329CF">
        <w:rPr>
          <w:rFonts w:ascii="Calibri" w:eastAsia="Calibri" w:hAnsi="Calibri" w:cs="Calibri"/>
          <w:b/>
          <w:sz w:val="22"/>
          <w:szCs w:val="22"/>
        </w:rPr>
        <w:t>valutare l’inserimento</w:t>
      </w:r>
      <w:r w:rsidR="002F0384" w:rsidRPr="00092DA7">
        <w:rPr>
          <w:rFonts w:ascii="Calibri" w:eastAsia="Calibri" w:hAnsi="Calibri" w:cs="Calibri"/>
          <w:sz w:val="22"/>
          <w:szCs w:val="22"/>
        </w:rPr>
        <w:t xml:space="preserve"> </w:t>
      </w:r>
      <w:r w:rsidRPr="00092DA7">
        <w:rPr>
          <w:rFonts w:ascii="Calibri" w:eastAsia="Calibri" w:hAnsi="Calibri" w:cs="Calibri"/>
          <w:strike/>
          <w:sz w:val="22"/>
          <w:szCs w:val="22"/>
        </w:rPr>
        <w:t xml:space="preserve"> inserire</w:t>
      </w:r>
      <w:r w:rsidRPr="00092DA7">
        <w:rPr>
          <w:rFonts w:ascii="Calibri" w:eastAsia="Calibri" w:hAnsi="Calibri" w:cs="Calibri"/>
          <w:sz w:val="22"/>
          <w:szCs w:val="22"/>
        </w:rPr>
        <w:t xml:space="preserve"> l’IPM Meucci nel Piano Integrato di Salute della Società della Salute di Firenze come soggetto istituzionale esplicitamente riconosciuto, con obiettivi di programmazione specifici per la tutela della salute fisica e mentale dei minori ristretti e per il loro reinserimento sociale e lavorativo;</w:t>
      </w:r>
    </w:p>
    <w:p w14:paraId="44247810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61ED21B" w14:textId="1D876A55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 xml:space="preserve">A garantire, in raccordo con AUSL Toscana Centro, la continuità delle cure psicologiche e sociosanitarie al momento della dimissione dall’IPM, </w:t>
      </w:r>
      <w:r w:rsidR="00156BC9" w:rsidRPr="00F329CF">
        <w:rPr>
          <w:rFonts w:ascii="Calibri" w:eastAsia="Calibri" w:hAnsi="Calibri" w:cs="Calibri"/>
          <w:b/>
          <w:sz w:val="22"/>
          <w:szCs w:val="22"/>
        </w:rPr>
        <w:t>rafforzando</w:t>
      </w:r>
      <w:r w:rsidR="00156BC9" w:rsidRPr="00092DA7">
        <w:rPr>
          <w:rFonts w:ascii="Calibri" w:eastAsia="Calibri" w:hAnsi="Calibri" w:cs="Calibri"/>
          <w:sz w:val="22"/>
          <w:szCs w:val="22"/>
        </w:rPr>
        <w:t xml:space="preserve"> </w:t>
      </w:r>
      <w:r w:rsidRPr="00092DA7">
        <w:rPr>
          <w:rFonts w:ascii="Calibri" w:eastAsia="Calibri" w:hAnsi="Calibri" w:cs="Calibri"/>
          <w:strike/>
          <w:sz w:val="22"/>
          <w:szCs w:val="22"/>
        </w:rPr>
        <w:t>attivando</w:t>
      </w:r>
      <w:r w:rsidRPr="00092DA7">
        <w:rPr>
          <w:rFonts w:ascii="Calibri" w:eastAsia="Calibri" w:hAnsi="Calibri" w:cs="Calibri"/>
          <w:sz w:val="22"/>
          <w:szCs w:val="22"/>
        </w:rPr>
        <w:t xml:space="preserve"> percorsi che precedano la scarcerazione e accompagnino il ragazzo nella fase di reinserimento, coerentemente con quanto previsto dal PANSM 2025–2030 approvato il 29 dicembre 2025;</w:t>
      </w:r>
    </w:p>
    <w:p w14:paraId="276F3CE9" w14:textId="77777777" w:rsidR="00377FF7" w:rsidRPr="00092DA7" w:rsidRDefault="00377FF7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1808E15" w14:textId="08D598A4" w:rsidR="00377FF7" w:rsidRPr="00092DA7" w:rsidRDefault="00B92807">
      <w:pPr>
        <w:jc w:val="both"/>
        <w:rPr>
          <w:rFonts w:ascii="Calibri" w:eastAsia="Calibri" w:hAnsi="Calibri" w:cs="Calibri"/>
          <w:sz w:val="22"/>
          <w:szCs w:val="22"/>
        </w:rPr>
      </w:pPr>
      <w:r w:rsidRPr="00092DA7">
        <w:rPr>
          <w:rFonts w:ascii="Calibri" w:eastAsia="Calibri" w:hAnsi="Calibri" w:cs="Calibri"/>
          <w:sz w:val="22"/>
          <w:szCs w:val="22"/>
        </w:rPr>
        <w:t>A relazionare al</w:t>
      </w:r>
      <w:r w:rsidR="00264A81" w:rsidRPr="00092DA7">
        <w:rPr>
          <w:rFonts w:ascii="Calibri" w:eastAsia="Calibri" w:hAnsi="Calibri" w:cs="Calibri"/>
          <w:sz w:val="22"/>
          <w:szCs w:val="22"/>
        </w:rPr>
        <w:t xml:space="preserve">la </w:t>
      </w:r>
      <w:r w:rsidR="00264A81" w:rsidRPr="00F329CF">
        <w:rPr>
          <w:rFonts w:ascii="Calibri" w:eastAsia="Calibri" w:hAnsi="Calibri" w:cs="Calibri"/>
          <w:b/>
          <w:sz w:val="22"/>
          <w:szCs w:val="22"/>
        </w:rPr>
        <w:t>Commissione competente</w:t>
      </w:r>
      <w:r w:rsidRPr="00092DA7">
        <w:rPr>
          <w:rFonts w:ascii="Calibri" w:eastAsia="Calibri" w:hAnsi="Calibri" w:cs="Calibri"/>
          <w:sz w:val="22"/>
          <w:szCs w:val="22"/>
        </w:rPr>
        <w:t xml:space="preserve"> </w:t>
      </w:r>
      <w:r w:rsidRPr="00092DA7">
        <w:rPr>
          <w:rFonts w:ascii="Calibri" w:eastAsia="Calibri" w:hAnsi="Calibri" w:cs="Calibri"/>
          <w:strike/>
          <w:sz w:val="22"/>
          <w:szCs w:val="22"/>
        </w:rPr>
        <w:t>Consiglio Comunale</w:t>
      </w:r>
      <w:r w:rsidRPr="00092DA7">
        <w:rPr>
          <w:rFonts w:ascii="Calibri" w:eastAsia="Calibri" w:hAnsi="Calibri" w:cs="Calibri"/>
          <w:sz w:val="22"/>
          <w:szCs w:val="22"/>
        </w:rPr>
        <w:t xml:space="preserve">, </w:t>
      </w:r>
      <w:r w:rsidRPr="00092DA7">
        <w:rPr>
          <w:rFonts w:ascii="Calibri" w:eastAsia="Calibri" w:hAnsi="Calibri" w:cs="Calibri"/>
          <w:strike/>
          <w:sz w:val="22"/>
          <w:szCs w:val="22"/>
        </w:rPr>
        <w:t>entro novanta giorni,</w:t>
      </w:r>
      <w:r w:rsidRPr="00092DA7">
        <w:rPr>
          <w:rFonts w:ascii="Calibri" w:eastAsia="Calibri" w:hAnsi="Calibri" w:cs="Calibri"/>
          <w:sz w:val="22"/>
          <w:szCs w:val="22"/>
        </w:rPr>
        <w:t xml:space="preserve"> sullo stato di attuazione dei punti precedenti, con particolare riferimento alla costituzione del tavolo permanente e all’adozione del protocollo operativo locale per l’IPM Meucci.</w:t>
      </w:r>
    </w:p>
    <w:sectPr w:rsidR="00377FF7" w:rsidRPr="00092D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663" w:right="1134" w:bottom="1134" w:left="1134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E4B18A" w14:textId="77777777" w:rsidR="00B92807" w:rsidRDefault="00B92807">
      <w:r>
        <w:separator/>
      </w:r>
    </w:p>
  </w:endnote>
  <w:endnote w:type="continuationSeparator" w:id="0">
    <w:p w14:paraId="6C876119" w14:textId="77777777" w:rsidR="00B92807" w:rsidRDefault="00B92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Aptos">
    <w:altName w:val="Times New Roman"/>
    <w:charset w:val="00"/>
    <w:family w:val="auto"/>
    <w:pitch w:val="default"/>
  </w:font>
  <w:font w:name="MS Mincho;ＭＳ 明朝">
    <w:panose1 w:val="00000000000000000000"/>
    <w:charset w:val="80"/>
    <w:family w:val="roman"/>
    <w:notTrueType/>
    <w:pitch w:val="default"/>
  </w:font>
  <w:font w:name="-webkit-standard;Cambria">
    <w:panose1 w:val="00000000000000000000"/>
    <w:charset w:val="00"/>
    <w:family w:val="roman"/>
    <w:notTrueType/>
    <w:pitch w:val="default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rlito;Calibri">
    <w:altName w:val="Cambria"/>
    <w:panose1 w:val="00000000000000000000"/>
    <w:charset w:val="00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;바탕">
    <w:panose1 w:val="00000000000000000000"/>
    <w:charset w:val="80"/>
    <w:family w:val="roman"/>
    <w:notTrueType/>
    <w:pitch w:val="default"/>
  </w:font>
  <w:font w:name="Deja Vu Serif;Cambri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D9C82" w14:textId="77777777" w:rsidR="00156BC9" w:rsidRDefault="00156BC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B0174" w14:textId="77777777" w:rsidR="00377FF7" w:rsidRDefault="00377FF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EA188" w14:textId="77777777" w:rsidR="00156BC9" w:rsidRDefault="00156BC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012337" w14:textId="77777777" w:rsidR="00B92807" w:rsidRDefault="00B92807">
      <w:r>
        <w:separator/>
      </w:r>
    </w:p>
  </w:footnote>
  <w:footnote w:type="continuationSeparator" w:id="0">
    <w:p w14:paraId="56A4B854" w14:textId="77777777" w:rsidR="00B92807" w:rsidRDefault="00B928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1E37E" w14:textId="77777777" w:rsidR="00156BC9" w:rsidRDefault="00156BC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90DEC9" w14:textId="77777777" w:rsidR="00377FF7" w:rsidRDefault="00377FF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21BFE" w14:textId="77777777" w:rsidR="00156BC9" w:rsidRDefault="00156BC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3474C"/>
    <w:multiLevelType w:val="multilevel"/>
    <w:tmpl w:val="EA4E74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962C0A"/>
    <w:multiLevelType w:val="multilevel"/>
    <w:tmpl w:val="85B26F0C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7D741F33"/>
    <w:multiLevelType w:val="multilevel"/>
    <w:tmpl w:val="2F32F68E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isplayBackgroundShape/>
  <w:proofState w:spelling="clean"/>
  <w:defaultTabStop w:val="720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F7"/>
    <w:rsid w:val="00092DA7"/>
    <w:rsid w:val="00156BC9"/>
    <w:rsid w:val="00264A81"/>
    <w:rsid w:val="002F0384"/>
    <w:rsid w:val="00377FF7"/>
    <w:rsid w:val="003F70C8"/>
    <w:rsid w:val="004102F0"/>
    <w:rsid w:val="00535476"/>
    <w:rsid w:val="005647D1"/>
    <w:rsid w:val="0059158F"/>
    <w:rsid w:val="005A414F"/>
    <w:rsid w:val="005D4CF2"/>
    <w:rsid w:val="00676279"/>
    <w:rsid w:val="00687603"/>
    <w:rsid w:val="00721AD3"/>
    <w:rsid w:val="00866A1C"/>
    <w:rsid w:val="008711B8"/>
    <w:rsid w:val="009A21BA"/>
    <w:rsid w:val="009E476E"/>
    <w:rsid w:val="00A86567"/>
    <w:rsid w:val="00B345EB"/>
    <w:rsid w:val="00B92807"/>
    <w:rsid w:val="00CE5768"/>
    <w:rsid w:val="00EA661F"/>
    <w:rsid w:val="00F114B5"/>
    <w:rsid w:val="00F329CF"/>
    <w:rsid w:val="00F5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C1D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Corpotesto"/>
    <w:uiPriority w:val="9"/>
    <w:qFormat/>
    <w:p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Titolo2">
    <w:name w:val="heading 2"/>
    <w:basedOn w:val="Titolo3"/>
    <w:next w:val="Corpotesto"/>
    <w:uiPriority w:val="9"/>
    <w:semiHidden/>
    <w:unhideWhenUsed/>
    <w:qFormat/>
    <w:pPr>
      <w:spacing w:before="200"/>
      <w:outlineLvl w:val="1"/>
    </w:pPr>
    <w:rPr>
      <w:rFonts w:ascii="Liberation Serif;Times New Roma" w:eastAsia="SimSun;宋体" w:hAnsi="Liberation Serif;Times New Roma"/>
      <w:b/>
      <w:bCs/>
      <w:sz w:val="36"/>
      <w:szCs w:val="36"/>
    </w:rPr>
  </w:style>
  <w:style w:type="paragraph" w:styleId="Titolo30">
    <w:name w:val="heading 3"/>
    <w:basedOn w:val="Normale"/>
    <w:next w:val="Normale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 w:cs="Calibri Light"/>
      <w:color w:val="1F3763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OpenSymbol;Arial Unicode MS"/>
    </w:rPr>
  </w:style>
  <w:style w:type="character" w:customStyle="1" w:styleId="WW8Num5z1">
    <w:name w:val="WW8Num5z1"/>
    <w:qFormat/>
    <w:rPr>
      <w:rFonts w:ascii="OpenSymbol;Arial Unicode MS" w:hAnsi="OpenSymbol;Arial Unicode MS" w:cs="OpenSymbol;Arial Unicode MS"/>
    </w:rPr>
  </w:style>
  <w:style w:type="character" w:customStyle="1" w:styleId="WW8Num6z0">
    <w:name w:val="WW8Num6z0"/>
    <w:qFormat/>
    <w:rPr>
      <w:rFonts w:ascii="Symbol" w:hAnsi="Symbol" w:cs="OpenSymbol;Arial Unicode MS"/>
    </w:rPr>
  </w:style>
  <w:style w:type="character" w:customStyle="1" w:styleId="WW8Num6z1">
    <w:name w:val="WW8Num6z1"/>
    <w:qFormat/>
    <w:rPr>
      <w:rFonts w:ascii="OpenSymbol;Arial Unicode MS" w:hAnsi="OpenSymbol;Arial Unicode MS" w:cs="OpenSymbol;Arial Unicode MS"/>
    </w:rPr>
  </w:style>
  <w:style w:type="character" w:customStyle="1" w:styleId="WW8Num8z0">
    <w:name w:val="WW8Num8z0"/>
    <w:qFormat/>
    <w:rPr>
      <w:rFonts w:ascii="Arial" w:eastAsia="Times New Roman" w:hAnsi="Arial" w:cs="Aria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Aptos" w:eastAsia="Aptos" w:hAnsi="Aptos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Calibri" w:eastAsia="Times New Roman" w:hAnsi="Calibri" w:cs="Calibri"/>
      <w:color w:val="000000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2z0">
    <w:name w:val="WW8Num12z0"/>
    <w:qFormat/>
    <w:rPr>
      <w:rFonts w:ascii="Arial" w:eastAsia="MS Mincho;ＭＳ 明朝" w:hAnsi="Arial" w:cs="Aria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Arial" w:eastAsia="Times New Roman" w:hAnsi="Arial" w:cs="Aria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Arial" w:eastAsia="Times New Roman" w:hAnsi="Arial" w:cs="Aria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Arial" w:eastAsia="Times New Roman" w:hAnsi="Arial" w:cs="Aria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Arial" w:eastAsia="Times New Roman" w:hAnsi="Arial" w:cs="Aria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Arial" w:eastAsia="Times New Roman" w:hAnsi="Arial" w:cs="Aria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Arial" w:eastAsia="Times New Roman" w:hAnsi="Arial" w:cs="Aria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Arial" w:eastAsia="Times New Roman" w:hAnsi="Arial" w:cs="Aria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Arial" w:eastAsia="Times New Roman" w:hAnsi="Arial" w:cs="Aria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Arial" w:eastAsia="Times New Roman" w:hAnsi="Arial" w:cs="Aria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Arial" w:eastAsia="Times New Roman" w:hAnsi="Arial" w:cs="Aria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Arial" w:eastAsia="Times New Roman" w:hAnsi="Arial" w:cs="Aria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Arial" w:eastAsia="Times New Roman" w:hAnsi="Arial" w:cs="Aria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Arial" w:eastAsia="Times New Roman" w:hAnsi="Arial" w:cs="Arial"/>
      <w:color w:val="000000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" w:eastAsia="Times New Roman" w:hAnsi="Arial" w:cs="Aria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Symbol" w:hAnsi="Symbol" w:cs="Symbol"/>
      <w:sz w:val="20"/>
    </w:rPr>
  </w:style>
  <w:style w:type="character" w:customStyle="1" w:styleId="WW8Num30z1">
    <w:name w:val="WW8Num30z1"/>
    <w:qFormat/>
    <w:rPr>
      <w:rFonts w:ascii="Courier New" w:hAnsi="Courier New" w:cs="Courier New"/>
      <w:sz w:val="20"/>
    </w:rPr>
  </w:style>
  <w:style w:type="character" w:customStyle="1" w:styleId="WW8Num30z2">
    <w:name w:val="WW8Num30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  <w:rPr>
      <w:rFonts w:ascii="Arial" w:eastAsia="Times New Roman" w:hAnsi="Arial" w:cs="Aria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2z0">
    <w:name w:val="WW8Num32z0"/>
    <w:qFormat/>
    <w:rPr>
      <w:rFonts w:ascii="Arial" w:eastAsia="Times New Roman" w:hAnsi="Arial" w:cs="Aria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Arial" w:eastAsia="Times New Roman" w:hAnsi="Arial" w:cs="Aria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Arial" w:eastAsia="Times New Roman" w:hAnsi="Arial" w:cs="Aria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Symbol" w:hAnsi="Symbol" w:cs="Symbol"/>
      <w:sz w:val="20"/>
    </w:rPr>
  </w:style>
  <w:style w:type="character" w:customStyle="1" w:styleId="WW8Num36z1">
    <w:name w:val="WW8Num36z1"/>
    <w:qFormat/>
    <w:rPr>
      <w:rFonts w:ascii="Courier New" w:hAnsi="Courier New" w:cs="Courier New"/>
      <w:sz w:val="20"/>
    </w:rPr>
  </w:style>
  <w:style w:type="character" w:customStyle="1" w:styleId="WW8Num36z2">
    <w:name w:val="WW8Num36z2"/>
    <w:qFormat/>
    <w:rPr>
      <w:rFonts w:ascii="Wingdings" w:hAnsi="Wingdings" w:cs="Wingdings"/>
      <w:sz w:val="20"/>
    </w:rPr>
  </w:style>
  <w:style w:type="character" w:customStyle="1" w:styleId="WW8Num37z0">
    <w:name w:val="WW8Num37z0"/>
    <w:qFormat/>
    <w:rPr>
      <w:rFonts w:ascii="Arial" w:eastAsia="Times New Roman" w:hAnsi="Arial" w:cs="Aria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8z0">
    <w:name w:val="WW8Num38z0"/>
    <w:qFormat/>
    <w:rPr>
      <w:rFonts w:ascii="Arial" w:eastAsia="Times New Roman" w:hAnsi="Arial" w:cs="Aria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  <w:rPr>
      <w:rFonts w:ascii="Arial" w:eastAsia="Times New Roman" w:hAnsi="Arial" w:cs="Aria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0">
    <w:name w:val="WW8Num40z0"/>
    <w:qFormat/>
    <w:rPr>
      <w:rFonts w:ascii="Arial" w:eastAsia="Times New Roman" w:hAnsi="Arial" w:cs="Aria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3">
    <w:name w:val="WW8Num40z3"/>
    <w:qFormat/>
    <w:rPr>
      <w:rFonts w:ascii="Symbol" w:hAnsi="Symbol" w:cs="Symbol"/>
    </w:rPr>
  </w:style>
  <w:style w:type="character" w:customStyle="1" w:styleId="WW8Num41z0">
    <w:name w:val="WW8Num41z0"/>
    <w:qFormat/>
    <w:rPr>
      <w:rFonts w:ascii="Arial" w:eastAsia="Times New Roman" w:hAnsi="Arial" w:cs="Aria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0">
    <w:name w:val="WW8Num42z0"/>
    <w:qFormat/>
    <w:rPr>
      <w:rFonts w:ascii="Calibri" w:eastAsia="Times New Roman" w:hAnsi="Calibri" w:cs="Calibri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WW8Num43z0">
    <w:name w:val="WW8Num43z0"/>
    <w:qFormat/>
    <w:rPr>
      <w:rFonts w:ascii="Arial" w:eastAsia="Times New Roman" w:hAnsi="Arial" w:cs="Arial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3z3">
    <w:name w:val="WW8Num43z3"/>
    <w:qFormat/>
    <w:rPr>
      <w:rFonts w:ascii="Symbol" w:hAnsi="Symbol" w:cs="Symbol"/>
    </w:rPr>
  </w:style>
  <w:style w:type="character" w:customStyle="1" w:styleId="WW8Num44z0">
    <w:name w:val="WW8Num44z0"/>
    <w:qFormat/>
    <w:rPr>
      <w:rFonts w:ascii="Calibri" w:eastAsia="Times New Roman" w:hAnsi="Calibri" w:cs="Calibri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5z0">
    <w:name w:val="WW8Num45z0"/>
    <w:qFormat/>
    <w:rPr>
      <w:rFonts w:ascii="Arial" w:eastAsia="Times New Roman" w:hAnsi="Arial" w:cs="Arial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0">
    <w:name w:val="WW8Num46z0"/>
    <w:qFormat/>
    <w:rPr>
      <w:rFonts w:ascii="Arial" w:eastAsia="Times New Roman" w:hAnsi="Arial" w:cs="Arial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7z0">
    <w:name w:val="WW8Num47z0"/>
    <w:qFormat/>
    <w:rPr>
      <w:rFonts w:ascii="Symbol" w:hAnsi="Symbol" w:cs="Symbol"/>
      <w:sz w:val="20"/>
    </w:rPr>
  </w:style>
  <w:style w:type="character" w:customStyle="1" w:styleId="WW8Num47z1">
    <w:name w:val="WW8Num47z1"/>
    <w:qFormat/>
    <w:rPr>
      <w:rFonts w:ascii="Courier New" w:hAnsi="Courier New" w:cs="Courier New"/>
      <w:sz w:val="20"/>
    </w:rPr>
  </w:style>
  <w:style w:type="character" w:customStyle="1" w:styleId="WW8Num47z2">
    <w:name w:val="WW8Num47z2"/>
    <w:qFormat/>
    <w:rPr>
      <w:rFonts w:ascii="Wingdings" w:hAnsi="Wingdings" w:cs="Wingdings"/>
      <w:sz w:val="20"/>
    </w:rPr>
  </w:style>
  <w:style w:type="character" w:customStyle="1" w:styleId="WW8Num48z0">
    <w:name w:val="WW8Num48z0"/>
    <w:qFormat/>
    <w:rPr>
      <w:rFonts w:ascii="Arial" w:eastAsia="Times New Roman" w:hAnsi="Arial" w:cs="Arial"/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2">
    <w:name w:val="WW8Num48z2"/>
    <w:qFormat/>
    <w:rPr>
      <w:rFonts w:ascii="Wingdings" w:hAnsi="Wingdings" w:cs="Wingdings"/>
    </w:rPr>
  </w:style>
  <w:style w:type="character" w:customStyle="1" w:styleId="WW8Num48z3">
    <w:name w:val="WW8Num48z3"/>
    <w:qFormat/>
    <w:rPr>
      <w:rFonts w:ascii="Symbol" w:hAnsi="Symbol" w:cs="Symbol"/>
    </w:rPr>
  </w:style>
  <w:style w:type="character" w:customStyle="1" w:styleId="WW8Num49z0">
    <w:name w:val="WW8Num49z0"/>
    <w:qFormat/>
    <w:rPr>
      <w:rFonts w:ascii="Arial" w:eastAsia="Times New Roman" w:hAnsi="Arial" w:cs="Arial"/>
    </w:rPr>
  </w:style>
  <w:style w:type="character" w:customStyle="1" w:styleId="WW8Num49z1">
    <w:name w:val="WW8Num49z1"/>
    <w:qFormat/>
    <w:rPr>
      <w:rFonts w:ascii="Courier New" w:hAnsi="Courier New" w:cs="Courier New"/>
    </w:rPr>
  </w:style>
  <w:style w:type="character" w:customStyle="1" w:styleId="WW8Num49z2">
    <w:name w:val="WW8Num49z2"/>
    <w:qFormat/>
    <w:rPr>
      <w:rFonts w:ascii="Wingdings" w:hAnsi="Wingdings" w:cs="Wingdings"/>
    </w:rPr>
  </w:style>
  <w:style w:type="character" w:customStyle="1" w:styleId="WW8Num49z3">
    <w:name w:val="WW8Num49z3"/>
    <w:qFormat/>
    <w:rPr>
      <w:rFonts w:ascii="Symbol" w:hAnsi="Symbol" w:cs="Symbol"/>
    </w:rPr>
  </w:style>
  <w:style w:type="character" w:customStyle="1" w:styleId="WW8Num50z0">
    <w:name w:val="WW8Num50z0"/>
    <w:qFormat/>
    <w:rPr>
      <w:rFonts w:ascii="Symbol" w:hAnsi="Symbol" w:cs="Symbol"/>
      <w:sz w:val="20"/>
    </w:rPr>
  </w:style>
  <w:style w:type="character" w:customStyle="1" w:styleId="WW8Num50z1">
    <w:name w:val="WW8Num50z1"/>
    <w:qFormat/>
    <w:rPr>
      <w:rFonts w:ascii="Courier New" w:hAnsi="Courier New" w:cs="Courier New"/>
      <w:sz w:val="20"/>
    </w:rPr>
  </w:style>
  <w:style w:type="character" w:customStyle="1" w:styleId="WW8Num50z2">
    <w:name w:val="WW8Num50z2"/>
    <w:qFormat/>
    <w:rPr>
      <w:rFonts w:ascii="Wingdings" w:hAnsi="Wingdings" w:cs="Wingdings"/>
      <w:sz w:val="20"/>
    </w:rPr>
  </w:style>
  <w:style w:type="character" w:customStyle="1" w:styleId="WW8Num51z0">
    <w:name w:val="WW8Num51z0"/>
    <w:qFormat/>
    <w:rPr>
      <w:rFonts w:ascii="Symbol" w:hAnsi="Symbol" w:cs="Symbol"/>
      <w:sz w:val="20"/>
    </w:rPr>
  </w:style>
  <w:style w:type="character" w:customStyle="1" w:styleId="WW8Num51z1">
    <w:name w:val="WW8Num51z1"/>
    <w:qFormat/>
    <w:rPr>
      <w:rFonts w:ascii="Courier New" w:hAnsi="Courier New" w:cs="Courier New"/>
      <w:sz w:val="20"/>
    </w:rPr>
  </w:style>
  <w:style w:type="character" w:customStyle="1" w:styleId="WW8Num51z2">
    <w:name w:val="WW8Num51z2"/>
    <w:qFormat/>
    <w:rPr>
      <w:rFonts w:ascii="Wingdings" w:hAnsi="Wingdings" w:cs="Wingdings"/>
      <w:sz w:val="20"/>
    </w:rPr>
  </w:style>
  <w:style w:type="character" w:customStyle="1" w:styleId="WW8Num52z0">
    <w:name w:val="WW8Num52z0"/>
    <w:qFormat/>
    <w:rPr>
      <w:rFonts w:ascii="Arial" w:eastAsia="Times New Roman" w:hAnsi="Arial" w:cs="Arial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WW8Num52z2">
    <w:name w:val="WW8Num52z2"/>
    <w:qFormat/>
    <w:rPr>
      <w:rFonts w:ascii="Wingdings" w:hAnsi="Wingdings" w:cs="Wingdings"/>
    </w:rPr>
  </w:style>
  <w:style w:type="character" w:customStyle="1" w:styleId="WW8Num52z3">
    <w:name w:val="WW8Num52z3"/>
    <w:qFormat/>
    <w:rPr>
      <w:rFonts w:ascii="Symbol" w:hAnsi="Symbol" w:cs="Symbol"/>
    </w:rPr>
  </w:style>
  <w:style w:type="character" w:customStyle="1" w:styleId="WW8Num53z0">
    <w:name w:val="WW8Num53z0"/>
    <w:qFormat/>
    <w:rPr>
      <w:rFonts w:ascii="Arial" w:eastAsia="Times New Roman" w:hAnsi="Arial" w:cs="Arial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2">
    <w:name w:val="WW8Num53z2"/>
    <w:qFormat/>
    <w:rPr>
      <w:rFonts w:ascii="Wingdings" w:hAnsi="Wingdings" w:cs="Wingdings"/>
    </w:rPr>
  </w:style>
  <w:style w:type="character" w:customStyle="1" w:styleId="WW8Num53z3">
    <w:name w:val="WW8Num53z3"/>
    <w:qFormat/>
    <w:rPr>
      <w:rFonts w:ascii="Symbol" w:hAnsi="Symbol" w:cs="Symbol"/>
    </w:rPr>
  </w:style>
  <w:style w:type="character" w:customStyle="1" w:styleId="WW8Num54z0">
    <w:name w:val="WW8Num54z0"/>
    <w:qFormat/>
    <w:rPr>
      <w:rFonts w:ascii="Arial" w:eastAsia="Times New Roman" w:hAnsi="Arial" w:cs="Arial"/>
    </w:rPr>
  </w:style>
  <w:style w:type="character" w:customStyle="1" w:styleId="WW8Num54z1">
    <w:name w:val="WW8Num54z1"/>
    <w:qFormat/>
    <w:rPr>
      <w:rFonts w:ascii="Courier New" w:hAnsi="Courier New" w:cs="Courier New"/>
    </w:rPr>
  </w:style>
  <w:style w:type="character" w:customStyle="1" w:styleId="WW8Num54z2">
    <w:name w:val="WW8Num54z2"/>
    <w:qFormat/>
    <w:rPr>
      <w:rFonts w:ascii="Wingdings" w:hAnsi="Wingdings" w:cs="Wingdings"/>
    </w:rPr>
  </w:style>
  <w:style w:type="character" w:customStyle="1" w:styleId="WW8Num54z3">
    <w:name w:val="WW8Num54z3"/>
    <w:qFormat/>
    <w:rPr>
      <w:rFonts w:ascii="Symbol" w:hAnsi="Symbol" w:cs="Symbol"/>
    </w:rPr>
  </w:style>
  <w:style w:type="character" w:customStyle="1" w:styleId="WW8Num55z0">
    <w:name w:val="WW8Num55z0"/>
    <w:qFormat/>
    <w:rPr>
      <w:rFonts w:ascii="Arial" w:eastAsia="Times New Roman" w:hAnsi="Arial" w:cs="Arial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2">
    <w:name w:val="WW8Num55z2"/>
    <w:qFormat/>
    <w:rPr>
      <w:rFonts w:ascii="Wingdings" w:hAnsi="Wingdings" w:cs="Wingdings"/>
    </w:rPr>
  </w:style>
  <w:style w:type="character" w:customStyle="1" w:styleId="WW8Num55z3">
    <w:name w:val="WW8Num55z3"/>
    <w:qFormat/>
    <w:rPr>
      <w:rFonts w:ascii="Symbol" w:hAnsi="Symbol" w:cs="Symbol"/>
    </w:rPr>
  </w:style>
  <w:style w:type="character" w:customStyle="1" w:styleId="WW8Num56z0">
    <w:name w:val="WW8Num56z0"/>
    <w:qFormat/>
    <w:rPr>
      <w:rFonts w:ascii="Times New Roman" w:eastAsia="Times New Roman" w:hAnsi="Times New Roman" w:cs="Times New Roman"/>
    </w:rPr>
  </w:style>
  <w:style w:type="character" w:customStyle="1" w:styleId="WW8Num56z1">
    <w:name w:val="WW8Num56z1"/>
    <w:qFormat/>
    <w:rPr>
      <w:rFonts w:ascii="Courier New" w:hAnsi="Courier New" w:cs="Courier New"/>
    </w:rPr>
  </w:style>
  <w:style w:type="character" w:customStyle="1" w:styleId="WW8Num56z2">
    <w:name w:val="WW8Num56z2"/>
    <w:qFormat/>
    <w:rPr>
      <w:rFonts w:ascii="Wingdings" w:hAnsi="Wingdings" w:cs="Wingdings"/>
    </w:rPr>
  </w:style>
  <w:style w:type="character" w:customStyle="1" w:styleId="WW8Num56z3">
    <w:name w:val="WW8Num56z3"/>
    <w:qFormat/>
    <w:rPr>
      <w:rFonts w:ascii="Symbol" w:hAnsi="Symbol" w:cs="Symbol"/>
    </w:rPr>
  </w:style>
  <w:style w:type="character" w:customStyle="1" w:styleId="WW8Num57z0">
    <w:name w:val="WW8Num57z0"/>
    <w:qFormat/>
    <w:rPr>
      <w:rFonts w:ascii="Arial" w:eastAsia="Times New Roman" w:hAnsi="Arial" w:cs="Arial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0">
    <w:name w:val="WW8Num58z0"/>
    <w:qFormat/>
    <w:rPr>
      <w:rFonts w:ascii="Arial" w:eastAsia="Times New Roman" w:hAnsi="Arial" w:cs="Arial"/>
    </w:rPr>
  </w:style>
  <w:style w:type="character" w:customStyle="1" w:styleId="WW8Num58z1">
    <w:name w:val="WW8Num58z1"/>
    <w:qFormat/>
    <w:rPr>
      <w:rFonts w:ascii="Courier New" w:hAnsi="Courier New" w:cs="Courier New"/>
    </w:rPr>
  </w:style>
  <w:style w:type="character" w:customStyle="1" w:styleId="WW8Num58z2">
    <w:name w:val="WW8Num58z2"/>
    <w:qFormat/>
    <w:rPr>
      <w:rFonts w:ascii="Wingdings" w:hAnsi="Wingdings" w:cs="Wingdings"/>
    </w:rPr>
  </w:style>
  <w:style w:type="character" w:customStyle="1" w:styleId="WW8Num58z3">
    <w:name w:val="WW8Num58z3"/>
    <w:qFormat/>
    <w:rPr>
      <w:rFonts w:ascii="Symbol" w:hAnsi="Symbol" w:cs="Symbol"/>
    </w:rPr>
  </w:style>
  <w:style w:type="character" w:customStyle="1" w:styleId="WW8Num59z0">
    <w:name w:val="WW8Num59z0"/>
    <w:qFormat/>
    <w:rPr>
      <w:rFonts w:ascii="Calibri" w:eastAsia="Times New Roman" w:hAnsi="Calibri" w:cs="Calibri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WW8Num59z3">
    <w:name w:val="WW8Num59z3"/>
    <w:qFormat/>
    <w:rPr>
      <w:rFonts w:ascii="Symbol" w:hAnsi="Symbol" w:cs="Symbol"/>
    </w:rPr>
  </w:style>
  <w:style w:type="character" w:customStyle="1" w:styleId="WW8Num60z0">
    <w:name w:val="WW8Num60z0"/>
    <w:qFormat/>
    <w:rPr>
      <w:rFonts w:ascii="Arial" w:eastAsia="Times New Roman" w:hAnsi="Arial" w:cs="Arial"/>
    </w:rPr>
  </w:style>
  <w:style w:type="character" w:customStyle="1" w:styleId="WW8Num60z1">
    <w:name w:val="WW8Num60z1"/>
    <w:qFormat/>
    <w:rPr>
      <w:rFonts w:ascii="Courier New" w:hAnsi="Courier New" w:cs="Courier New"/>
    </w:rPr>
  </w:style>
  <w:style w:type="character" w:customStyle="1" w:styleId="WW8Num60z2">
    <w:name w:val="WW8Num60z2"/>
    <w:qFormat/>
    <w:rPr>
      <w:rFonts w:ascii="Wingdings" w:hAnsi="Wingdings" w:cs="Wingdings"/>
    </w:rPr>
  </w:style>
  <w:style w:type="character" w:customStyle="1" w:styleId="WW8Num60z3">
    <w:name w:val="WW8Num60z3"/>
    <w:qFormat/>
    <w:rPr>
      <w:rFonts w:ascii="Symbol" w:hAnsi="Symbol" w:cs="Symbol"/>
    </w:rPr>
  </w:style>
  <w:style w:type="character" w:customStyle="1" w:styleId="WW8Num61z0">
    <w:name w:val="WW8Num61z0"/>
    <w:qFormat/>
    <w:rPr>
      <w:rFonts w:ascii="Symbol" w:hAnsi="Symbol" w:cs="Symbol"/>
      <w:sz w:val="20"/>
    </w:rPr>
  </w:style>
  <w:style w:type="character" w:customStyle="1" w:styleId="WW8Num62z0">
    <w:name w:val="WW8Num62z0"/>
    <w:qFormat/>
    <w:rPr>
      <w:rFonts w:ascii="Arial" w:eastAsia="Times New Roman" w:hAnsi="Arial" w:cs="Arial"/>
    </w:rPr>
  </w:style>
  <w:style w:type="character" w:customStyle="1" w:styleId="WW8Num62z1">
    <w:name w:val="WW8Num62z1"/>
    <w:qFormat/>
    <w:rPr>
      <w:rFonts w:ascii="Courier New" w:hAnsi="Courier New" w:cs="Courier New"/>
    </w:rPr>
  </w:style>
  <w:style w:type="character" w:customStyle="1" w:styleId="WW8Num62z2">
    <w:name w:val="WW8Num62z2"/>
    <w:qFormat/>
    <w:rPr>
      <w:rFonts w:ascii="Wingdings" w:hAnsi="Wingdings" w:cs="Wingdings"/>
    </w:rPr>
  </w:style>
  <w:style w:type="character" w:customStyle="1" w:styleId="WW8Num62z3">
    <w:name w:val="WW8Num62z3"/>
    <w:qFormat/>
    <w:rPr>
      <w:rFonts w:ascii="Symbol" w:hAnsi="Symbol" w:cs="Symbol"/>
    </w:rPr>
  </w:style>
  <w:style w:type="character" w:customStyle="1" w:styleId="WW8Num64z0">
    <w:name w:val="WW8Num64z0"/>
    <w:qFormat/>
    <w:rPr>
      <w:rFonts w:ascii="Arial" w:eastAsia="Times New Roman" w:hAnsi="Arial" w:cs="Arial"/>
    </w:rPr>
  </w:style>
  <w:style w:type="character" w:customStyle="1" w:styleId="WW8Num64z1">
    <w:name w:val="WW8Num64z1"/>
    <w:qFormat/>
    <w:rPr>
      <w:rFonts w:ascii="Courier New" w:hAnsi="Courier New" w:cs="Courier New"/>
    </w:rPr>
  </w:style>
  <w:style w:type="character" w:customStyle="1" w:styleId="WW8Num64z2">
    <w:name w:val="WW8Num64z2"/>
    <w:qFormat/>
    <w:rPr>
      <w:rFonts w:ascii="Wingdings" w:hAnsi="Wingdings" w:cs="Wingdings"/>
    </w:rPr>
  </w:style>
  <w:style w:type="character" w:customStyle="1" w:styleId="WW8Num64z3">
    <w:name w:val="WW8Num64z3"/>
    <w:qFormat/>
    <w:rPr>
      <w:rFonts w:ascii="Symbol" w:hAnsi="Symbol" w:cs="Symbol"/>
    </w:rPr>
  </w:style>
  <w:style w:type="character" w:customStyle="1" w:styleId="WW8Num65z0">
    <w:name w:val="WW8Num65z0"/>
    <w:qFormat/>
    <w:rPr>
      <w:rFonts w:ascii="Arial" w:eastAsia="Times New Roman" w:hAnsi="Arial" w:cs="Arial"/>
    </w:rPr>
  </w:style>
  <w:style w:type="character" w:customStyle="1" w:styleId="WW8Num65z1">
    <w:name w:val="WW8Num65z1"/>
    <w:qFormat/>
    <w:rPr>
      <w:rFonts w:ascii="Courier New" w:hAnsi="Courier New" w:cs="Courier New"/>
    </w:rPr>
  </w:style>
  <w:style w:type="character" w:customStyle="1" w:styleId="WW8Num65z2">
    <w:name w:val="WW8Num65z2"/>
    <w:qFormat/>
    <w:rPr>
      <w:rFonts w:ascii="Wingdings" w:hAnsi="Wingdings" w:cs="Wingdings"/>
    </w:rPr>
  </w:style>
  <w:style w:type="character" w:customStyle="1" w:styleId="WW8Num65z3">
    <w:name w:val="WW8Num65z3"/>
    <w:qFormat/>
    <w:rPr>
      <w:rFonts w:ascii="Symbol" w:hAnsi="Symbol" w:cs="Symbol"/>
    </w:rPr>
  </w:style>
  <w:style w:type="character" w:customStyle="1" w:styleId="WW8Num66z0">
    <w:name w:val="WW8Num66z0"/>
    <w:qFormat/>
    <w:rPr>
      <w:rFonts w:ascii="Arial" w:eastAsia="Times New Roman" w:hAnsi="Arial" w:cs="Arial"/>
    </w:rPr>
  </w:style>
  <w:style w:type="character" w:customStyle="1" w:styleId="WW8Num66z1">
    <w:name w:val="WW8Num66z1"/>
    <w:qFormat/>
    <w:rPr>
      <w:rFonts w:ascii="Courier New" w:hAnsi="Courier New" w:cs="Courier New"/>
    </w:rPr>
  </w:style>
  <w:style w:type="character" w:customStyle="1" w:styleId="WW8Num66z2">
    <w:name w:val="WW8Num66z2"/>
    <w:qFormat/>
    <w:rPr>
      <w:rFonts w:ascii="Wingdings" w:hAnsi="Wingdings" w:cs="Wingdings"/>
    </w:rPr>
  </w:style>
  <w:style w:type="character" w:customStyle="1" w:styleId="WW8Num66z3">
    <w:name w:val="WW8Num66z3"/>
    <w:qFormat/>
    <w:rPr>
      <w:rFonts w:ascii="Symbol" w:hAnsi="Symbol" w:cs="Symbol"/>
    </w:rPr>
  </w:style>
  <w:style w:type="character" w:customStyle="1" w:styleId="WW8Num67z0">
    <w:name w:val="WW8Num67z0"/>
    <w:qFormat/>
    <w:rPr>
      <w:rFonts w:ascii="Arial" w:eastAsia="Times New Roman" w:hAnsi="Arial" w:cs="Arial"/>
    </w:rPr>
  </w:style>
  <w:style w:type="character" w:customStyle="1" w:styleId="WW8Num67z1">
    <w:name w:val="WW8Num67z1"/>
    <w:qFormat/>
    <w:rPr>
      <w:rFonts w:ascii="Courier New" w:hAnsi="Courier New" w:cs="Courier New"/>
    </w:rPr>
  </w:style>
  <w:style w:type="character" w:customStyle="1" w:styleId="WW8Num67z2">
    <w:name w:val="WW8Num67z2"/>
    <w:qFormat/>
    <w:rPr>
      <w:rFonts w:ascii="Wingdings" w:hAnsi="Wingdings" w:cs="Wingdings"/>
    </w:rPr>
  </w:style>
  <w:style w:type="character" w:customStyle="1" w:styleId="WW8Num67z3">
    <w:name w:val="WW8Num67z3"/>
    <w:qFormat/>
    <w:rPr>
      <w:rFonts w:ascii="Symbol" w:hAnsi="Symbol" w:cs="Symbol"/>
    </w:rPr>
  </w:style>
  <w:style w:type="character" w:customStyle="1" w:styleId="WW8Num69z0">
    <w:name w:val="WW8Num69z0"/>
    <w:qFormat/>
    <w:rPr>
      <w:rFonts w:ascii="-webkit-standard;Cambria" w:eastAsia="Times New Roman" w:hAnsi="-webkit-standard;Cambria" w:cs="Times New Roman"/>
      <w:color w:val="000000"/>
      <w:sz w:val="27"/>
    </w:rPr>
  </w:style>
  <w:style w:type="character" w:customStyle="1" w:styleId="WW8Num69z1">
    <w:name w:val="WW8Num69z1"/>
    <w:qFormat/>
    <w:rPr>
      <w:rFonts w:ascii="Courier New" w:hAnsi="Courier New" w:cs="Courier New"/>
    </w:rPr>
  </w:style>
  <w:style w:type="character" w:customStyle="1" w:styleId="WW8Num69z2">
    <w:name w:val="WW8Num69z2"/>
    <w:qFormat/>
    <w:rPr>
      <w:rFonts w:ascii="Wingdings" w:hAnsi="Wingdings" w:cs="Wingdings"/>
    </w:rPr>
  </w:style>
  <w:style w:type="character" w:customStyle="1" w:styleId="WW8Num69z3">
    <w:name w:val="WW8Num69z3"/>
    <w:qFormat/>
    <w:rPr>
      <w:rFonts w:ascii="Symbol" w:hAnsi="Symbol" w:cs="Symbol"/>
    </w:rPr>
  </w:style>
  <w:style w:type="character" w:customStyle="1" w:styleId="WW8Num70z0">
    <w:name w:val="WW8Num70z0"/>
    <w:qFormat/>
    <w:rPr>
      <w:rFonts w:ascii="Arial" w:eastAsia="Times New Roman" w:hAnsi="Arial" w:cs="Arial"/>
    </w:rPr>
  </w:style>
  <w:style w:type="character" w:customStyle="1" w:styleId="WW8Num70z1">
    <w:name w:val="WW8Num70z1"/>
    <w:qFormat/>
    <w:rPr>
      <w:rFonts w:ascii="Courier New" w:hAnsi="Courier New" w:cs="Courier New"/>
    </w:rPr>
  </w:style>
  <w:style w:type="character" w:customStyle="1" w:styleId="WW8Num70z2">
    <w:name w:val="WW8Num70z2"/>
    <w:qFormat/>
    <w:rPr>
      <w:rFonts w:ascii="Wingdings" w:hAnsi="Wingdings" w:cs="Wingdings"/>
    </w:rPr>
  </w:style>
  <w:style w:type="character" w:customStyle="1" w:styleId="WW8Num70z3">
    <w:name w:val="WW8Num70z3"/>
    <w:qFormat/>
    <w:rPr>
      <w:rFonts w:ascii="Symbol" w:hAnsi="Symbol" w:cs="Symbol"/>
    </w:rPr>
  </w:style>
  <w:style w:type="character" w:customStyle="1" w:styleId="WW8Num71z0">
    <w:name w:val="WW8Num71z0"/>
    <w:qFormat/>
    <w:rPr>
      <w:rFonts w:ascii="Arial" w:eastAsia="Times New Roman" w:hAnsi="Arial" w:cs="Arial"/>
    </w:rPr>
  </w:style>
  <w:style w:type="character" w:customStyle="1" w:styleId="WW8Num71z1">
    <w:name w:val="WW8Num71z1"/>
    <w:qFormat/>
    <w:rPr>
      <w:rFonts w:ascii="Courier New" w:hAnsi="Courier New" w:cs="Courier New"/>
    </w:rPr>
  </w:style>
  <w:style w:type="character" w:customStyle="1" w:styleId="WW8Num71z2">
    <w:name w:val="WW8Num71z2"/>
    <w:qFormat/>
    <w:rPr>
      <w:rFonts w:ascii="Wingdings" w:hAnsi="Wingdings" w:cs="Wingdings"/>
    </w:rPr>
  </w:style>
  <w:style w:type="character" w:customStyle="1" w:styleId="WW8Num71z3">
    <w:name w:val="WW8Num71z3"/>
    <w:qFormat/>
    <w:rPr>
      <w:rFonts w:ascii="Symbol" w:hAnsi="Symbol" w:cs="Symbol"/>
    </w:rPr>
  </w:style>
  <w:style w:type="character" w:customStyle="1" w:styleId="WW8Num72z0">
    <w:name w:val="WW8Num72z0"/>
    <w:qFormat/>
    <w:rPr>
      <w:rFonts w:ascii="Arial" w:eastAsia="Times New Roman" w:hAnsi="Arial" w:cs="Arial"/>
    </w:rPr>
  </w:style>
  <w:style w:type="character" w:customStyle="1" w:styleId="WW8Num72z1">
    <w:name w:val="WW8Num72z1"/>
    <w:qFormat/>
    <w:rPr>
      <w:rFonts w:ascii="Courier New" w:hAnsi="Courier New" w:cs="Courier New"/>
    </w:rPr>
  </w:style>
  <w:style w:type="character" w:customStyle="1" w:styleId="WW8Num72z2">
    <w:name w:val="WW8Num72z2"/>
    <w:qFormat/>
    <w:rPr>
      <w:rFonts w:ascii="Wingdings" w:hAnsi="Wingdings" w:cs="Wingdings"/>
    </w:rPr>
  </w:style>
  <w:style w:type="character" w:customStyle="1" w:styleId="WW8Num72z3">
    <w:name w:val="WW8Num72z3"/>
    <w:qFormat/>
    <w:rPr>
      <w:rFonts w:ascii="Symbol" w:hAnsi="Symbol" w:cs="Symbol"/>
    </w:rPr>
  </w:style>
  <w:style w:type="character" w:customStyle="1" w:styleId="WW8Num73z0">
    <w:name w:val="WW8Num73z0"/>
    <w:qFormat/>
    <w:rPr>
      <w:rFonts w:ascii="Arial" w:eastAsia="Times New Roman" w:hAnsi="Arial" w:cs="Arial"/>
    </w:rPr>
  </w:style>
  <w:style w:type="character" w:customStyle="1" w:styleId="WW8Num73z1">
    <w:name w:val="WW8Num73z1"/>
    <w:qFormat/>
    <w:rPr>
      <w:rFonts w:ascii="Courier New" w:hAnsi="Courier New" w:cs="Courier New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3z3">
    <w:name w:val="WW8Num73z3"/>
    <w:qFormat/>
    <w:rPr>
      <w:rFonts w:ascii="Symbol" w:hAnsi="Symbol" w:cs="Symbol"/>
    </w:rPr>
  </w:style>
  <w:style w:type="character" w:customStyle="1" w:styleId="WW8Num74z0">
    <w:name w:val="WW8Num74z0"/>
    <w:qFormat/>
    <w:rPr>
      <w:rFonts w:ascii="Arial" w:eastAsia="Times New Roman" w:hAnsi="Arial" w:cs="Arial"/>
    </w:rPr>
  </w:style>
  <w:style w:type="character" w:customStyle="1" w:styleId="WW8Num74z1">
    <w:name w:val="WW8Num74z1"/>
    <w:qFormat/>
    <w:rPr>
      <w:rFonts w:ascii="Courier New" w:hAnsi="Courier New" w:cs="Courier New"/>
    </w:rPr>
  </w:style>
  <w:style w:type="character" w:customStyle="1" w:styleId="WW8Num74z2">
    <w:name w:val="WW8Num74z2"/>
    <w:qFormat/>
    <w:rPr>
      <w:rFonts w:ascii="Wingdings" w:hAnsi="Wingdings" w:cs="Wingdings"/>
    </w:rPr>
  </w:style>
  <w:style w:type="character" w:customStyle="1" w:styleId="WW8Num74z3">
    <w:name w:val="WW8Num74z3"/>
    <w:qFormat/>
    <w:rPr>
      <w:rFonts w:ascii="Symbol" w:hAnsi="Symbol" w:cs="Symbol"/>
    </w:rPr>
  </w:style>
  <w:style w:type="character" w:customStyle="1" w:styleId="WW8Num75z0">
    <w:name w:val="WW8Num75z0"/>
    <w:qFormat/>
    <w:rPr>
      <w:rFonts w:ascii="Arial" w:eastAsia="Times New Roman" w:hAnsi="Arial" w:cs="Arial"/>
      <w:color w:val="222222"/>
    </w:rPr>
  </w:style>
  <w:style w:type="character" w:customStyle="1" w:styleId="WW8Num75z1">
    <w:name w:val="WW8Num75z1"/>
    <w:qFormat/>
    <w:rPr>
      <w:rFonts w:ascii="Courier New" w:hAnsi="Courier New" w:cs="Courier New"/>
    </w:rPr>
  </w:style>
  <w:style w:type="character" w:customStyle="1" w:styleId="WW8Num75z2">
    <w:name w:val="WW8Num75z2"/>
    <w:qFormat/>
    <w:rPr>
      <w:rFonts w:ascii="Wingdings" w:hAnsi="Wingdings" w:cs="Wingdings"/>
    </w:rPr>
  </w:style>
  <w:style w:type="character" w:customStyle="1" w:styleId="WW8Num75z3">
    <w:name w:val="WW8Num75z3"/>
    <w:qFormat/>
    <w:rPr>
      <w:rFonts w:ascii="Symbol" w:hAnsi="Symbol" w:cs="Symbol"/>
    </w:rPr>
  </w:style>
  <w:style w:type="character" w:customStyle="1" w:styleId="WW8Num76z0">
    <w:name w:val="WW8Num76z0"/>
    <w:qFormat/>
    <w:rPr>
      <w:rFonts w:ascii="Symbol" w:hAnsi="Symbol" w:cs="Symbol"/>
    </w:rPr>
  </w:style>
  <w:style w:type="character" w:customStyle="1" w:styleId="WW8Num76z1">
    <w:name w:val="WW8Num76z1"/>
    <w:qFormat/>
    <w:rPr>
      <w:rFonts w:ascii="Courier New" w:hAnsi="Courier New" w:cs="Courier New"/>
    </w:rPr>
  </w:style>
  <w:style w:type="character" w:customStyle="1" w:styleId="WW8Num76z2">
    <w:name w:val="WW8Num76z2"/>
    <w:qFormat/>
    <w:rPr>
      <w:rFonts w:ascii="Wingdings" w:hAnsi="Wingdings" w:cs="Wingdings"/>
    </w:rPr>
  </w:style>
  <w:style w:type="character" w:customStyle="1" w:styleId="WW8Num77z0">
    <w:name w:val="WW8Num77z0"/>
    <w:qFormat/>
    <w:rPr>
      <w:rFonts w:ascii="Arial" w:eastAsia="Times New Roman" w:hAnsi="Arial" w:cs="Arial"/>
    </w:rPr>
  </w:style>
  <w:style w:type="character" w:customStyle="1" w:styleId="WW8Num77z1">
    <w:name w:val="WW8Num77z1"/>
    <w:qFormat/>
    <w:rPr>
      <w:rFonts w:ascii="Courier New" w:hAnsi="Courier New" w:cs="Courier New"/>
    </w:rPr>
  </w:style>
  <w:style w:type="character" w:customStyle="1" w:styleId="WW8Num77z2">
    <w:name w:val="WW8Num77z2"/>
    <w:qFormat/>
    <w:rPr>
      <w:rFonts w:ascii="Wingdings" w:hAnsi="Wingdings" w:cs="Wingdings"/>
    </w:rPr>
  </w:style>
  <w:style w:type="character" w:customStyle="1" w:styleId="WW8Num77z3">
    <w:name w:val="WW8Num77z3"/>
    <w:qFormat/>
    <w:rPr>
      <w:rFonts w:ascii="Symbol" w:hAnsi="Symbol" w:cs="Symbol"/>
    </w:rPr>
  </w:style>
  <w:style w:type="character" w:customStyle="1" w:styleId="WW8Num78z0">
    <w:name w:val="WW8Num78z0"/>
    <w:qFormat/>
    <w:rPr>
      <w:rFonts w:ascii="Calibri" w:eastAsia="Times New Roman" w:hAnsi="Calibri" w:cs="Calibri"/>
    </w:rPr>
  </w:style>
  <w:style w:type="character" w:customStyle="1" w:styleId="WW8Num78z1">
    <w:name w:val="WW8Num78z1"/>
    <w:qFormat/>
    <w:rPr>
      <w:rFonts w:ascii="Courier New" w:hAnsi="Courier New" w:cs="Courier New"/>
    </w:rPr>
  </w:style>
  <w:style w:type="character" w:customStyle="1" w:styleId="WW8Num78z2">
    <w:name w:val="WW8Num78z2"/>
    <w:qFormat/>
    <w:rPr>
      <w:rFonts w:ascii="Wingdings" w:hAnsi="Wingdings" w:cs="Wingdings"/>
    </w:rPr>
  </w:style>
  <w:style w:type="character" w:customStyle="1" w:styleId="WW8Num78z3">
    <w:name w:val="WW8Num78z3"/>
    <w:qFormat/>
    <w:rPr>
      <w:rFonts w:ascii="Symbol" w:hAnsi="Symbol" w:cs="Symbol"/>
    </w:rPr>
  </w:style>
  <w:style w:type="character" w:customStyle="1" w:styleId="WW8Num79z0">
    <w:name w:val="WW8Num79z0"/>
    <w:qFormat/>
    <w:rPr>
      <w:rFonts w:ascii="Arial" w:eastAsia="Times New Roman" w:hAnsi="Arial" w:cs="Arial"/>
    </w:rPr>
  </w:style>
  <w:style w:type="character" w:customStyle="1" w:styleId="WW8Num79z1">
    <w:name w:val="WW8Num79z1"/>
    <w:qFormat/>
    <w:rPr>
      <w:rFonts w:ascii="Courier New" w:hAnsi="Courier New" w:cs="Courier New"/>
    </w:rPr>
  </w:style>
  <w:style w:type="character" w:customStyle="1" w:styleId="WW8Num79z2">
    <w:name w:val="WW8Num79z2"/>
    <w:qFormat/>
    <w:rPr>
      <w:rFonts w:ascii="Wingdings" w:hAnsi="Wingdings" w:cs="Wingdings"/>
    </w:rPr>
  </w:style>
  <w:style w:type="character" w:customStyle="1" w:styleId="WW8Num79z3">
    <w:name w:val="WW8Num79z3"/>
    <w:qFormat/>
    <w:rPr>
      <w:rFonts w:ascii="Symbol" w:hAnsi="Symbol" w:cs="Symbol"/>
    </w:rPr>
  </w:style>
  <w:style w:type="character" w:customStyle="1" w:styleId="WW8Num80z0">
    <w:name w:val="WW8Num80z0"/>
    <w:qFormat/>
    <w:rPr>
      <w:rFonts w:ascii="Arial" w:eastAsia="Times New Roman" w:hAnsi="Arial" w:cs="Arial"/>
    </w:rPr>
  </w:style>
  <w:style w:type="character" w:customStyle="1" w:styleId="WW8Num80z1">
    <w:name w:val="WW8Num80z1"/>
    <w:qFormat/>
    <w:rPr>
      <w:rFonts w:ascii="Courier New" w:hAnsi="Courier New" w:cs="Courier New"/>
    </w:rPr>
  </w:style>
  <w:style w:type="character" w:customStyle="1" w:styleId="WW8Num80z2">
    <w:name w:val="WW8Num80z2"/>
    <w:qFormat/>
    <w:rPr>
      <w:rFonts w:ascii="Wingdings" w:hAnsi="Wingdings" w:cs="Wingdings"/>
    </w:rPr>
  </w:style>
  <w:style w:type="character" w:customStyle="1" w:styleId="WW8Num80z3">
    <w:name w:val="WW8Num80z3"/>
    <w:qFormat/>
    <w:rPr>
      <w:rFonts w:ascii="Symbol" w:hAnsi="Symbol" w:cs="Symbol"/>
    </w:rPr>
  </w:style>
  <w:style w:type="character" w:customStyle="1" w:styleId="WW8Num81z0">
    <w:name w:val="WW8Num81z0"/>
    <w:qFormat/>
    <w:rPr>
      <w:rFonts w:ascii="Times New Roman" w:eastAsia="Times New Roman" w:hAnsi="Times New Roman" w:cs="Times New Roman"/>
    </w:rPr>
  </w:style>
  <w:style w:type="character" w:customStyle="1" w:styleId="WW8Num81z1">
    <w:name w:val="WW8Num81z1"/>
    <w:qFormat/>
    <w:rPr>
      <w:rFonts w:ascii="Courier New" w:hAnsi="Courier New" w:cs="Courier New"/>
    </w:rPr>
  </w:style>
  <w:style w:type="character" w:customStyle="1" w:styleId="WW8Num81z2">
    <w:name w:val="WW8Num81z2"/>
    <w:qFormat/>
    <w:rPr>
      <w:rFonts w:ascii="Wingdings" w:hAnsi="Wingdings" w:cs="Wingdings"/>
    </w:rPr>
  </w:style>
  <w:style w:type="character" w:customStyle="1" w:styleId="WW8Num81z3">
    <w:name w:val="WW8Num81z3"/>
    <w:qFormat/>
    <w:rPr>
      <w:rFonts w:ascii="Symbol" w:hAnsi="Symbol" w:cs="Symbol"/>
    </w:rPr>
  </w:style>
  <w:style w:type="character" w:customStyle="1" w:styleId="WW8Num82z0">
    <w:name w:val="WW8Num82z0"/>
    <w:qFormat/>
    <w:rPr>
      <w:rFonts w:ascii="Calibri" w:eastAsia="Calibri" w:hAnsi="Calibri" w:cs="Calibri"/>
    </w:rPr>
  </w:style>
  <w:style w:type="character" w:customStyle="1" w:styleId="WW8Num82z1">
    <w:name w:val="WW8Num82z1"/>
    <w:qFormat/>
    <w:rPr>
      <w:rFonts w:ascii="Courier New" w:hAnsi="Courier New" w:cs="Courier New"/>
    </w:rPr>
  </w:style>
  <w:style w:type="character" w:customStyle="1" w:styleId="WW8Num82z2">
    <w:name w:val="WW8Num82z2"/>
    <w:qFormat/>
    <w:rPr>
      <w:rFonts w:ascii="Wingdings" w:hAnsi="Wingdings" w:cs="Wingdings"/>
    </w:rPr>
  </w:style>
  <w:style w:type="character" w:customStyle="1" w:styleId="WW8Num82z3">
    <w:name w:val="WW8Num82z3"/>
    <w:qFormat/>
    <w:rPr>
      <w:rFonts w:ascii="Symbol" w:hAnsi="Symbol" w:cs="Symbol"/>
    </w:rPr>
  </w:style>
  <w:style w:type="character" w:customStyle="1" w:styleId="WW8Num83z0">
    <w:name w:val="WW8Num83z0"/>
    <w:qFormat/>
    <w:rPr>
      <w:rFonts w:ascii="Arial" w:eastAsia="Times New Roman" w:hAnsi="Arial" w:cs="Arial"/>
    </w:rPr>
  </w:style>
  <w:style w:type="character" w:customStyle="1" w:styleId="WW8Num83z1">
    <w:name w:val="WW8Num83z1"/>
    <w:qFormat/>
    <w:rPr>
      <w:rFonts w:ascii="Courier New" w:hAnsi="Courier New" w:cs="Courier New"/>
    </w:rPr>
  </w:style>
  <w:style w:type="character" w:customStyle="1" w:styleId="WW8Num83z2">
    <w:name w:val="WW8Num83z2"/>
    <w:qFormat/>
    <w:rPr>
      <w:rFonts w:ascii="Wingdings" w:hAnsi="Wingdings" w:cs="Wingdings"/>
    </w:rPr>
  </w:style>
  <w:style w:type="character" w:customStyle="1" w:styleId="WW8Num83z3">
    <w:name w:val="WW8Num83z3"/>
    <w:qFormat/>
    <w:rPr>
      <w:rFonts w:ascii="Symbol" w:hAnsi="Symbol" w:cs="Symbol"/>
    </w:rPr>
  </w:style>
  <w:style w:type="character" w:customStyle="1" w:styleId="WW8Num84z0">
    <w:name w:val="WW8Num84z0"/>
    <w:qFormat/>
    <w:rPr>
      <w:rFonts w:ascii="Arial" w:eastAsia="Times New Roman" w:hAnsi="Arial" w:cs="Arial"/>
    </w:rPr>
  </w:style>
  <w:style w:type="character" w:customStyle="1" w:styleId="WW8Num84z1">
    <w:name w:val="WW8Num84z1"/>
    <w:qFormat/>
    <w:rPr>
      <w:rFonts w:ascii="Courier New" w:hAnsi="Courier New" w:cs="Courier New"/>
    </w:rPr>
  </w:style>
  <w:style w:type="character" w:customStyle="1" w:styleId="WW8Num84z2">
    <w:name w:val="WW8Num84z2"/>
    <w:qFormat/>
    <w:rPr>
      <w:rFonts w:ascii="Wingdings" w:hAnsi="Wingdings" w:cs="Wingdings"/>
    </w:rPr>
  </w:style>
  <w:style w:type="character" w:customStyle="1" w:styleId="WW8Num84z3">
    <w:name w:val="WW8Num84z3"/>
    <w:qFormat/>
    <w:rPr>
      <w:rFonts w:ascii="Symbol" w:hAnsi="Symbol" w:cs="Symbol"/>
    </w:rPr>
  </w:style>
  <w:style w:type="character" w:customStyle="1" w:styleId="WW8Num85z0">
    <w:name w:val="WW8Num85z0"/>
    <w:qFormat/>
    <w:rPr>
      <w:rFonts w:ascii="Calibri" w:eastAsia="Times New Roman" w:hAnsi="Calibri" w:cs="Calibri"/>
    </w:rPr>
  </w:style>
  <w:style w:type="character" w:customStyle="1" w:styleId="WW8Num85z1">
    <w:name w:val="WW8Num85z1"/>
    <w:qFormat/>
    <w:rPr>
      <w:rFonts w:ascii="Courier New" w:hAnsi="Courier New" w:cs="Courier New"/>
    </w:rPr>
  </w:style>
  <w:style w:type="character" w:customStyle="1" w:styleId="WW8Num85z2">
    <w:name w:val="WW8Num85z2"/>
    <w:qFormat/>
    <w:rPr>
      <w:rFonts w:ascii="Wingdings" w:hAnsi="Wingdings" w:cs="Wingdings"/>
    </w:rPr>
  </w:style>
  <w:style w:type="character" w:customStyle="1" w:styleId="WW8Num85z3">
    <w:name w:val="WW8Num85z3"/>
    <w:qFormat/>
    <w:rPr>
      <w:rFonts w:ascii="Symbol" w:hAnsi="Symbol" w:cs="Symbol"/>
    </w:rPr>
  </w:style>
  <w:style w:type="character" w:customStyle="1" w:styleId="WW8Num86z0">
    <w:name w:val="WW8Num86z0"/>
    <w:qFormat/>
    <w:rPr>
      <w:rFonts w:ascii="Arial" w:eastAsia="Times New Roman" w:hAnsi="Arial" w:cs="Arial"/>
    </w:rPr>
  </w:style>
  <w:style w:type="character" w:customStyle="1" w:styleId="WW8Num86z1">
    <w:name w:val="WW8Num86z1"/>
    <w:qFormat/>
    <w:rPr>
      <w:rFonts w:ascii="Courier New" w:hAnsi="Courier New" w:cs="Courier New"/>
    </w:rPr>
  </w:style>
  <w:style w:type="character" w:customStyle="1" w:styleId="WW8Num86z2">
    <w:name w:val="WW8Num86z2"/>
    <w:qFormat/>
    <w:rPr>
      <w:rFonts w:ascii="Wingdings" w:hAnsi="Wingdings" w:cs="Wingdings"/>
    </w:rPr>
  </w:style>
  <w:style w:type="character" w:customStyle="1" w:styleId="WW8Num86z3">
    <w:name w:val="WW8Num86z3"/>
    <w:qFormat/>
    <w:rPr>
      <w:rFonts w:ascii="Symbol" w:hAnsi="Symbol" w:cs="Symbol"/>
    </w:rPr>
  </w:style>
  <w:style w:type="character" w:customStyle="1" w:styleId="WW8Num87z0">
    <w:name w:val="WW8Num87z0"/>
    <w:qFormat/>
    <w:rPr>
      <w:rFonts w:ascii="Arial" w:eastAsia="Times New Roman" w:hAnsi="Arial" w:cs="Arial"/>
    </w:rPr>
  </w:style>
  <w:style w:type="character" w:customStyle="1" w:styleId="WW8Num87z1">
    <w:name w:val="WW8Num87z1"/>
    <w:qFormat/>
    <w:rPr>
      <w:rFonts w:ascii="Courier New" w:hAnsi="Courier New" w:cs="Courier New"/>
    </w:rPr>
  </w:style>
  <w:style w:type="character" w:customStyle="1" w:styleId="WW8Num87z2">
    <w:name w:val="WW8Num87z2"/>
    <w:qFormat/>
    <w:rPr>
      <w:rFonts w:ascii="Wingdings" w:hAnsi="Wingdings" w:cs="Wingdings"/>
    </w:rPr>
  </w:style>
  <w:style w:type="character" w:customStyle="1" w:styleId="WW8Num87z3">
    <w:name w:val="WW8Num87z3"/>
    <w:qFormat/>
    <w:rPr>
      <w:rFonts w:ascii="Symbol" w:hAnsi="Symbol" w:cs="Symbol"/>
    </w:rPr>
  </w:style>
  <w:style w:type="character" w:customStyle="1" w:styleId="WW8Num88z0">
    <w:name w:val="WW8Num88z0"/>
    <w:qFormat/>
    <w:rPr>
      <w:rFonts w:ascii="Arial" w:eastAsia="Times New Roman" w:hAnsi="Arial" w:cs="Arial"/>
    </w:rPr>
  </w:style>
  <w:style w:type="character" w:customStyle="1" w:styleId="WW8Num88z1">
    <w:name w:val="WW8Num88z1"/>
    <w:qFormat/>
    <w:rPr>
      <w:rFonts w:ascii="Courier New" w:hAnsi="Courier New" w:cs="Courier New"/>
    </w:rPr>
  </w:style>
  <w:style w:type="character" w:customStyle="1" w:styleId="WW8Num88z2">
    <w:name w:val="WW8Num88z2"/>
    <w:qFormat/>
    <w:rPr>
      <w:rFonts w:ascii="Wingdings" w:hAnsi="Wingdings" w:cs="Wingdings"/>
    </w:rPr>
  </w:style>
  <w:style w:type="character" w:customStyle="1" w:styleId="WW8Num88z3">
    <w:name w:val="WW8Num88z3"/>
    <w:qFormat/>
    <w:rPr>
      <w:rFonts w:ascii="Symbol" w:hAnsi="Symbol" w:cs="Symbol"/>
    </w:rPr>
  </w:style>
  <w:style w:type="character" w:customStyle="1" w:styleId="WW8Num89z0">
    <w:name w:val="WW8Num89z0"/>
    <w:qFormat/>
    <w:rPr>
      <w:rFonts w:ascii="Calibri" w:eastAsia="Calibri" w:hAnsi="Calibri" w:cs="Calibri"/>
      <w:b/>
    </w:rPr>
  </w:style>
  <w:style w:type="character" w:customStyle="1" w:styleId="WW8Num89z1">
    <w:name w:val="WW8Num89z1"/>
    <w:qFormat/>
    <w:rPr>
      <w:rFonts w:ascii="Courier New" w:hAnsi="Courier New" w:cs="Courier New"/>
    </w:rPr>
  </w:style>
  <w:style w:type="character" w:customStyle="1" w:styleId="WW8Num89z2">
    <w:name w:val="WW8Num89z2"/>
    <w:qFormat/>
    <w:rPr>
      <w:rFonts w:ascii="Wingdings" w:hAnsi="Wingdings" w:cs="Wingdings"/>
    </w:rPr>
  </w:style>
  <w:style w:type="character" w:customStyle="1" w:styleId="WW8Num89z3">
    <w:name w:val="WW8Num89z3"/>
    <w:qFormat/>
    <w:rPr>
      <w:rFonts w:ascii="Symbol" w:hAnsi="Symbol" w:cs="Symbol"/>
    </w:rPr>
  </w:style>
  <w:style w:type="character" w:customStyle="1" w:styleId="WW8Num90z0">
    <w:name w:val="WW8Num90z0"/>
    <w:qFormat/>
    <w:rPr>
      <w:rFonts w:ascii="Arial" w:eastAsia="Times New Roman" w:hAnsi="Arial" w:cs="Arial"/>
    </w:rPr>
  </w:style>
  <w:style w:type="character" w:customStyle="1" w:styleId="WW8Num90z1">
    <w:name w:val="WW8Num90z1"/>
    <w:qFormat/>
    <w:rPr>
      <w:rFonts w:ascii="Courier New" w:hAnsi="Courier New" w:cs="Courier New"/>
    </w:rPr>
  </w:style>
  <w:style w:type="character" w:customStyle="1" w:styleId="WW8Num90z2">
    <w:name w:val="WW8Num90z2"/>
    <w:qFormat/>
    <w:rPr>
      <w:rFonts w:ascii="Wingdings" w:hAnsi="Wingdings" w:cs="Wingdings"/>
    </w:rPr>
  </w:style>
  <w:style w:type="character" w:customStyle="1" w:styleId="WW8Num90z3">
    <w:name w:val="WW8Num90z3"/>
    <w:qFormat/>
    <w:rPr>
      <w:rFonts w:ascii="Symbol" w:hAnsi="Symbol" w:cs="Symbol"/>
    </w:rPr>
  </w:style>
  <w:style w:type="character" w:customStyle="1" w:styleId="WW8Num91z0">
    <w:name w:val="WW8Num91z0"/>
    <w:qFormat/>
    <w:rPr>
      <w:rFonts w:ascii="Arial" w:eastAsia="Times New Roman" w:hAnsi="Arial" w:cs="Arial"/>
    </w:rPr>
  </w:style>
  <w:style w:type="character" w:customStyle="1" w:styleId="WW8Num91z1">
    <w:name w:val="WW8Num91z1"/>
    <w:qFormat/>
    <w:rPr>
      <w:rFonts w:ascii="Courier New" w:hAnsi="Courier New" w:cs="Courier New"/>
    </w:rPr>
  </w:style>
  <w:style w:type="character" w:customStyle="1" w:styleId="WW8Num91z2">
    <w:name w:val="WW8Num91z2"/>
    <w:qFormat/>
    <w:rPr>
      <w:rFonts w:ascii="Wingdings" w:hAnsi="Wingdings" w:cs="Wingdings"/>
    </w:rPr>
  </w:style>
  <w:style w:type="character" w:customStyle="1" w:styleId="WW8Num91z3">
    <w:name w:val="WW8Num91z3"/>
    <w:qFormat/>
    <w:rPr>
      <w:rFonts w:ascii="Symbol" w:hAnsi="Symbol" w:cs="Symbol"/>
    </w:rPr>
  </w:style>
  <w:style w:type="character" w:customStyle="1" w:styleId="WW8Num92z0">
    <w:name w:val="WW8Num92z0"/>
    <w:qFormat/>
    <w:rPr>
      <w:rFonts w:ascii="Arial" w:eastAsia="Times New Roman" w:hAnsi="Arial" w:cs="Arial"/>
    </w:rPr>
  </w:style>
  <w:style w:type="character" w:customStyle="1" w:styleId="WW8Num92z1">
    <w:name w:val="WW8Num92z1"/>
    <w:qFormat/>
    <w:rPr>
      <w:rFonts w:ascii="Courier New" w:hAnsi="Courier New" w:cs="Courier New"/>
    </w:rPr>
  </w:style>
  <w:style w:type="character" w:customStyle="1" w:styleId="WW8Num92z2">
    <w:name w:val="WW8Num92z2"/>
    <w:qFormat/>
    <w:rPr>
      <w:rFonts w:ascii="Wingdings" w:hAnsi="Wingdings" w:cs="Wingdings"/>
    </w:rPr>
  </w:style>
  <w:style w:type="character" w:customStyle="1" w:styleId="WW8Num92z3">
    <w:name w:val="WW8Num92z3"/>
    <w:qFormat/>
    <w:rPr>
      <w:rFonts w:ascii="Symbol" w:hAnsi="Symbol" w:cs="Symbol"/>
    </w:rPr>
  </w:style>
  <w:style w:type="character" w:customStyle="1" w:styleId="WW8Num94z0">
    <w:name w:val="WW8Num94z0"/>
    <w:qFormat/>
    <w:rPr>
      <w:rFonts w:ascii="Calibri" w:eastAsia="Times New Roman" w:hAnsi="Calibri" w:cs="Calibri"/>
    </w:rPr>
  </w:style>
  <w:style w:type="character" w:customStyle="1" w:styleId="WW8Num94z1">
    <w:name w:val="WW8Num94z1"/>
    <w:qFormat/>
    <w:rPr>
      <w:rFonts w:ascii="Courier New" w:hAnsi="Courier New" w:cs="Courier New"/>
    </w:rPr>
  </w:style>
  <w:style w:type="character" w:customStyle="1" w:styleId="WW8Num94z2">
    <w:name w:val="WW8Num94z2"/>
    <w:qFormat/>
    <w:rPr>
      <w:rFonts w:ascii="Wingdings" w:hAnsi="Wingdings" w:cs="Wingdings"/>
    </w:rPr>
  </w:style>
  <w:style w:type="character" w:customStyle="1" w:styleId="WW8Num94z3">
    <w:name w:val="WW8Num94z3"/>
    <w:qFormat/>
    <w:rPr>
      <w:rFonts w:ascii="Symbol" w:hAnsi="Symbol" w:cs="Symbol"/>
    </w:rPr>
  </w:style>
  <w:style w:type="character" w:customStyle="1" w:styleId="WW8Num95z0">
    <w:name w:val="WW8Num95z0"/>
    <w:qFormat/>
    <w:rPr>
      <w:rFonts w:ascii="Symbol" w:hAnsi="Symbol" w:cs="Symbol"/>
      <w:sz w:val="20"/>
    </w:rPr>
  </w:style>
  <w:style w:type="character" w:customStyle="1" w:styleId="WW8Num95z1">
    <w:name w:val="WW8Num95z1"/>
    <w:qFormat/>
    <w:rPr>
      <w:rFonts w:ascii="Courier New" w:hAnsi="Courier New" w:cs="Courier New"/>
      <w:sz w:val="20"/>
    </w:rPr>
  </w:style>
  <w:style w:type="character" w:customStyle="1" w:styleId="WW8Num95z2">
    <w:name w:val="WW8Num95z2"/>
    <w:qFormat/>
    <w:rPr>
      <w:rFonts w:ascii="Wingdings" w:hAnsi="Wingdings" w:cs="Wingdings"/>
      <w:sz w:val="20"/>
    </w:rPr>
  </w:style>
  <w:style w:type="character" w:customStyle="1" w:styleId="WW8Num96z0">
    <w:name w:val="WW8Num96z0"/>
    <w:qFormat/>
    <w:rPr>
      <w:rFonts w:ascii="Arial" w:eastAsia="Times New Roman" w:hAnsi="Arial" w:cs="Arial"/>
    </w:rPr>
  </w:style>
  <w:style w:type="character" w:customStyle="1" w:styleId="WW8Num96z1">
    <w:name w:val="WW8Num96z1"/>
    <w:qFormat/>
    <w:rPr>
      <w:rFonts w:ascii="Courier New" w:hAnsi="Courier New" w:cs="Courier New"/>
    </w:rPr>
  </w:style>
  <w:style w:type="character" w:customStyle="1" w:styleId="WW8Num96z2">
    <w:name w:val="WW8Num96z2"/>
    <w:qFormat/>
    <w:rPr>
      <w:rFonts w:ascii="Wingdings" w:hAnsi="Wingdings" w:cs="Wingdings"/>
    </w:rPr>
  </w:style>
  <w:style w:type="character" w:customStyle="1" w:styleId="WW8Num96z3">
    <w:name w:val="WW8Num96z3"/>
    <w:qFormat/>
    <w:rPr>
      <w:rFonts w:ascii="Symbol" w:hAnsi="Symbol" w:cs="Symbol"/>
    </w:rPr>
  </w:style>
  <w:style w:type="character" w:customStyle="1" w:styleId="WW8Num97z0">
    <w:name w:val="WW8Num97z0"/>
    <w:qFormat/>
    <w:rPr>
      <w:rFonts w:ascii="Symbol" w:hAnsi="Symbol" w:cs="Symbol"/>
      <w:sz w:val="20"/>
    </w:rPr>
  </w:style>
  <w:style w:type="character" w:customStyle="1" w:styleId="WW8Num97z1">
    <w:name w:val="WW8Num97z1"/>
    <w:qFormat/>
    <w:rPr>
      <w:rFonts w:ascii="Courier New" w:hAnsi="Courier New" w:cs="Courier New"/>
      <w:sz w:val="20"/>
    </w:rPr>
  </w:style>
  <w:style w:type="character" w:customStyle="1" w:styleId="WW8Num97z2">
    <w:name w:val="WW8Num97z2"/>
    <w:qFormat/>
    <w:rPr>
      <w:rFonts w:ascii="Wingdings" w:hAnsi="Wingdings" w:cs="Wingdings"/>
      <w:sz w:val="20"/>
    </w:rPr>
  </w:style>
  <w:style w:type="character" w:customStyle="1" w:styleId="WW8Num99z0">
    <w:name w:val="WW8Num99z0"/>
    <w:qFormat/>
    <w:rPr>
      <w:rFonts w:ascii="Arial" w:eastAsia="Times New Roman" w:hAnsi="Arial" w:cs="Arial"/>
    </w:rPr>
  </w:style>
  <w:style w:type="character" w:customStyle="1" w:styleId="WW8Num99z1">
    <w:name w:val="WW8Num99z1"/>
    <w:qFormat/>
    <w:rPr>
      <w:rFonts w:ascii="Courier New" w:hAnsi="Courier New" w:cs="Courier New"/>
    </w:rPr>
  </w:style>
  <w:style w:type="character" w:customStyle="1" w:styleId="WW8Num99z2">
    <w:name w:val="WW8Num99z2"/>
    <w:qFormat/>
    <w:rPr>
      <w:rFonts w:ascii="Wingdings" w:hAnsi="Wingdings" w:cs="Wingdings"/>
    </w:rPr>
  </w:style>
  <w:style w:type="character" w:customStyle="1" w:styleId="WW8Num99z3">
    <w:name w:val="WW8Num99z3"/>
    <w:qFormat/>
    <w:rPr>
      <w:rFonts w:ascii="Symbol" w:hAnsi="Symbol" w:cs="Symbol"/>
    </w:rPr>
  </w:style>
  <w:style w:type="character" w:customStyle="1" w:styleId="WW8Num101z0">
    <w:name w:val="WW8Num101z0"/>
    <w:qFormat/>
    <w:rPr>
      <w:rFonts w:ascii="Arial" w:eastAsia="Times New Roman" w:hAnsi="Arial" w:cs="Arial"/>
    </w:rPr>
  </w:style>
  <w:style w:type="character" w:customStyle="1" w:styleId="WW8Num101z1">
    <w:name w:val="WW8Num101z1"/>
    <w:qFormat/>
    <w:rPr>
      <w:rFonts w:ascii="Courier New" w:hAnsi="Courier New" w:cs="Courier New"/>
    </w:rPr>
  </w:style>
  <w:style w:type="character" w:customStyle="1" w:styleId="WW8Num101z2">
    <w:name w:val="WW8Num101z2"/>
    <w:qFormat/>
    <w:rPr>
      <w:rFonts w:ascii="Wingdings" w:hAnsi="Wingdings" w:cs="Wingdings"/>
    </w:rPr>
  </w:style>
  <w:style w:type="character" w:customStyle="1" w:styleId="WW8Num101z3">
    <w:name w:val="WW8Num101z3"/>
    <w:qFormat/>
    <w:rPr>
      <w:rFonts w:ascii="Symbol" w:hAnsi="Symbol" w:cs="Symbol"/>
    </w:rPr>
  </w:style>
  <w:style w:type="character" w:customStyle="1" w:styleId="WW8Num102z0">
    <w:name w:val="WW8Num102z0"/>
    <w:qFormat/>
    <w:rPr>
      <w:rFonts w:ascii="Arial" w:eastAsia="Times New Roman" w:hAnsi="Arial" w:cs="Arial"/>
    </w:rPr>
  </w:style>
  <w:style w:type="character" w:customStyle="1" w:styleId="WW8Num102z1">
    <w:name w:val="WW8Num102z1"/>
    <w:qFormat/>
    <w:rPr>
      <w:rFonts w:ascii="Courier New" w:hAnsi="Courier New" w:cs="Courier New"/>
    </w:rPr>
  </w:style>
  <w:style w:type="character" w:customStyle="1" w:styleId="WW8Num102z2">
    <w:name w:val="WW8Num102z2"/>
    <w:qFormat/>
    <w:rPr>
      <w:rFonts w:ascii="Wingdings" w:hAnsi="Wingdings" w:cs="Wingdings"/>
    </w:rPr>
  </w:style>
  <w:style w:type="character" w:customStyle="1" w:styleId="WW8Num102z3">
    <w:name w:val="WW8Num102z3"/>
    <w:qFormat/>
    <w:rPr>
      <w:rFonts w:ascii="Symbol" w:hAnsi="Symbol" w:cs="Symbol"/>
    </w:rPr>
  </w:style>
  <w:style w:type="character" w:customStyle="1" w:styleId="WW8Num103z0">
    <w:name w:val="WW8Num103z0"/>
    <w:qFormat/>
    <w:rPr>
      <w:rFonts w:ascii="Arial" w:eastAsia="Times New Roman" w:hAnsi="Arial" w:cs="Arial"/>
    </w:rPr>
  </w:style>
  <w:style w:type="character" w:customStyle="1" w:styleId="WW8Num103z1">
    <w:name w:val="WW8Num103z1"/>
    <w:qFormat/>
    <w:rPr>
      <w:rFonts w:ascii="Courier New" w:hAnsi="Courier New" w:cs="Courier New"/>
    </w:rPr>
  </w:style>
  <w:style w:type="character" w:customStyle="1" w:styleId="WW8Num103z2">
    <w:name w:val="WW8Num103z2"/>
    <w:qFormat/>
    <w:rPr>
      <w:rFonts w:ascii="Wingdings" w:hAnsi="Wingdings" w:cs="Wingdings"/>
    </w:rPr>
  </w:style>
  <w:style w:type="character" w:customStyle="1" w:styleId="WW8Num103z3">
    <w:name w:val="WW8Num103z3"/>
    <w:qFormat/>
    <w:rPr>
      <w:rFonts w:ascii="Symbol" w:hAnsi="Symbol" w:cs="Symbol"/>
    </w:rPr>
  </w:style>
  <w:style w:type="character" w:customStyle="1" w:styleId="WW8Num104z0">
    <w:name w:val="WW8Num104z0"/>
    <w:qFormat/>
    <w:rPr>
      <w:rFonts w:ascii="Times New Roman" w:eastAsia="Times New Roman" w:hAnsi="Times New Roman" w:cs="Times New Roman"/>
    </w:rPr>
  </w:style>
  <w:style w:type="character" w:customStyle="1" w:styleId="WW8Num104z1">
    <w:name w:val="WW8Num104z1"/>
    <w:qFormat/>
    <w:rPr>
      <w:rFonts w:ascii="Courier New" w:hAnsi="Courier New" w:cs="Courier New"/>
    </w:rPr>
  </w:style>
  <w:style w:type="character" w:customStyle="1" w:styleId="WW8Num104z2">
    <w:name w:val="WW8Num104z2"/>
    <w:qFormat/>
    <w:rPr>
      <w:rFonts w:ascii="Wingdings" w:hAnsi="Wingdings" w:cs="Wingdings"/>
    </w:rPr>
  </w:style>
  <w:style w:type="character" w:customStyle="1" w:styleId="WW8Num104z3">
    <w:name w:val="WW8Num104z3"/>
    <w:qFormat/>
    <w:rPr>
      <w:rFonts w:ascii="Symbol" w:hAnsi="Symbol" w:cs="Symbol"/>
    </w:rPr>
  </w:style>
  <w:style w:type="character" w:customStyle="1" w:styleId="WW8Num106z0">
    <w:name w:val="WW8Num106z0"/>
    <w:qFormat/>
    <w:rPr>
      <w:rFonts w:ascii="Arial" w:eastAsia="Times New Roman" w:hAnsi="Arial" w:cs="Arial"/>
    </w:rPr>
  </w:style>
  <w:style w:type="character" w:customStyle="1" w:styleId="WW8Num106z1">
    <w:name w:val="WW8Num106z1"/>
    <w:qFormat/>
    <w:rPr>
      <w:rFonts w:ascii="Courier New" w:hAnsi="Courier New" w:cs="Courier New"/>
    </w:rPr>
  </w:style>
  <w:style w:type="character" w:customStyle="1" w:styleId="WW8Num106z2">
    <w:name w:val="WW8Num106z2"/>
    <w:qFormat/>
    <w:rPr>
      <w:rFonts w:ascii="Wingdings" w:hAnsi="Wingdings" w:cs="Wingdings"/>
    </w:rPr>
  </w:style>
  <w:style w:type="character" w:customStyle="1" w:styleId="WW8Num106z3">
    <w:name w:val="WW8Num106z3"/>
    <w:qFormat/>
    <w:rPr>
      <w:rFonts w:ascii="Symbol" w:hAnsi="Symbol" w:cs="Symbol"/>
    </w:rPr>
  </w:style>
  <w:style w:type="character" w:customStyle="1" w:styleId="WW8Num107z0">
    <w:name w:val="WW8Num107z0"/>
    <w:qFormat/>
    <w:rPr>
      <w:rFonts w:ascii="Arial" w:eastAsia="Times New Roman" w:hAnsi="Arial" w:cs="Arial"/>
    </w:rPr>
  </w:style>
  <w:style w:type="character" w:customStyle="1" w:styleId="WW8Num107z1">
    <w:name w:val="WW8Num107z1"/>
    <w:qFormat/>
    <w:rPr>
      <w:rFonts w:ascii="Courier New" w:hAnsi="Courier New" w:cs="Courier New"/>
    </w:rPr>
  </w:style>
  <w:style w:type="character" w:customStyle="1" w:styleId="WW8Num107z2">
    <w:name w:val="WW8Num107z2"/>
    <w:qFormat/>
    <w:rPr>
      <w:rFonts w:ascii="Wingdings" w:hAnsi="Wingdings" w:cs="Wingdings"/>
    </w:rPr>
  </w:style>
  <w:style w:type="character" w:customStyle="1" w:styleId="WW8Num107z3">
    <w:name w:val="WW8Num107z3"/>
    <w:qFormat/>
    <w:rPr>
      <w:rFonts w:ascii="Symbol" w:hAnsi="Symbol" w:cs="Symbol"/>
    </w:rPr>
  </w:style>
  <w:style w:type="character" w:customStyle="1" w:styleId="WW8Num108z0">
    <w:name w:val="WW8Num108z0"/>
    <w:qFormat/>
    <w:rPr>
      <w:rFonts w:ascii="Arial" w:eastAsia="Times New Roman" w:hAnsi="Arial" w:cs="Arial"/>
    </w:rPr>
  </w:style>
  <w:style w:type="character" w:customStyle="1" w:styleId="WW8Num108z1">
    <w:name w:val="WW8Num108z1"/>
    <w:qFormat/>
    <w:rPr>
      <w:rFonts w:ascii="Courier New" w:hAnsi="Courier New" w:cs="Courier New"/>
    </w:rPr>
  </w:style>
  <w:style w:type="character" w:customStyle="1" w:styleId="WW8Num108z2">
    <w:name w:val="WW8Num108z2"/>
    <w:qFormat/>
    <w:rPr>
      <w:rFonts w:ascii="Wingdings" w:hAnsi="Wingdings" w:cs="Wingdings"/>
    </w:rPr>
  </w:style>
  <w:style w:type="character" w:customStyle="1" w:styleId="WW8Num108z3">
    <w:name w:val="WW8Num108z3"/>
    <w:qFormat/>
    <w:rPr>
      <w:rFonts w:ascii="Symbol" w:hAnsi="Symbol" w:cs="Symbol"/>
    </w:rPr>
  </w:style>
  <w:style w:type="character" w:customStyle="1" w:styleId="WW8Num109z0">
    <w:name w:val="WW8Num109z0"/>
    <w:qFormat/>
    <w:rPr>
      <w:rFonts w:ascii="Calibri" w:eastAsia="Calibri" w:hAnsi="Calibri" w:cs="Calibri"/>
    </w:rPr>
  </w:style>
  <w:style w:type="character" w:customStyle="1" w:styleId="WW8Num109z1">
    <w:name w:val="WW8Num109z1"/>
    <w:qFormat/>
    <w:rPr>
      <w:rFonts w:ascii="Courier New" w:hAnsi="Courier New" w:cs="Courier New"/>
    </w:rPr>
  </w:style>
  <w:style w:type="character" w:customStyle="1" w:styleId="WW8Num109z2">
    <w:name w:val="WW8Num109z2"/>
    <w:qFormat/>
    <w:rPr>
      <w:rFonts w:ascii="Wingdings" w:hAnsi="Wingdings" w:cs="Wingdings"/>
    </w:rPr>
  </w:style>
  <w:style w:type="character" w:customStyle="1" w:styleId="WW8Num109z3">
    <w:name w:val="WW8Num109z3"/>
    <w:qFormat/>
    <w:rPr>
      <w:rFonts w:ascii="Symbol" w:hAnsi="Symbol" w:cs="Symbol"/>
    </w:rPr>
  </w:style>
  <w:style w:type="character" w:customStyle="1" w:styleId="WW8Num110z0">
    <w:name w:val="WW8Num110z0"/>
    <w:qFormat/>
    <w:rPr>
      <w:rFonts w:ascii="Calibri" w:eastAsia="Times New Roman" w:hAnsi="Calibri" w:cs="Calibri"/>
    </w:rPr>
  </w:style>
  <w:style w:type="character" w:customStyle="1" w:styleId="WW8Num110z1">
    <w:name w:val="WW8Num110z1"/>
    <w:qFormat/>
    <w:rPr>
      <w:rFonts w:ascii="Courier New" w:hAnsi="Courier New" w:cs="Courier New"/>
    </w:rPr>
  </w:style>
  <w:style w:type="character" w:customStyle="1" w:styleId="WW8Num110z2">
    <w:name w:val="WW8Num110z2"/>
    <w:qFormat/>
    <w:rPr>
      <w:rFonts w:ascii="Wingdings" w:hAnsi="Wingdings" w:cs="Wingdings"/>
    </w:rPr>
  </w:style>
  <w:style w:type="character" w:customStyle="1" w:styleId="WW8Num110z3">
    <w:name w:val="WW8Num110z3"/>
    <w:qFormat/>
    <w:rPr>
      <w:rFonts w:ascii="Symbol" w:hAnsi="Symbol" w:cs="Symbol"/>
    </w:rPr>
  </w:style>
  <w:style w:type="character" w:customStyle="1" w:styleId="WW8Num111z0">
    <w:name w:val="WW8Num111z0"/>
    <w:qFormat/>
    <w:rPr>
      <w:rFonts w:ascii="Symbol" w:hAnsi="Symbol" w:cs="Symbol"/>
      <w:sz w:val="20"/>
    </w:rPr>
  </w:style>
  <w:style w:type="character" w:customStyle="1" w:styleId="WW8Num111z1">
    <w:name w:val="WW8Num111z1"/>
    <w:qFormat/>
    <w:rPr>
      <w:rFonts w:ascii="Courier New" w:hAnsi="Courier New" w:cs="Courier New"/>
      <w:sz w:val="20"/>
    </w:rPr>
  </w:style>
  <w:style w:type="character" w:customStyle="1" w:styleId="WW8Num111z2">
    <w:name w:val="WW8Num111z2"/>
    <w:qFormat/>
    <w:rPr>
      <w:rFonts w:ascii="Wingdings" w:hAnsi="Wingdings" w:cs="Wingdings"/>
      <w:sz w:val="20"/>
    </w:rPr>
  </w:style>
  <w:style w:type="character" w:customStyle="1" w:styleId="WW8Num112z0">
    <w:name w:val="WW8Num112z0"/>
    <w:qFormat/>
    <w:rPr>
      <w:rFonts w:ascii="Arial" w:eastAsia="Times New Roman" w:hAnsi="Arial" w:cs="Arial"/>
    </w:rPr>
  </w:style>
  <w:style w:type="character" w:customStyle="1" w:styleId="WW8Num112z1">
    <w:name w:val="WW8Num112z1"/>
    <w:qFormat/>
    <w:rPr>
      <w:rFonts w:ascii="Courier New" w:hAnsi="Courier New" w:cs="Courier New"/>
    </w:rPr>
  </w:style>
  <w:style w:type="character" w:customStyle="1" w:styleId="WW8Num112z2">
    <w:name w:val="WW8Num112z2"/>
    <w:qFormat/>
    <w:rPr>
      <w:rFonts w:ascii="Wingdings" w:hAnsi="Wingdings" w:cs="Wingdings"/>
    </w:rPr>
  </w:style>
  <w:style w:type="character" w:customStyle="1" w:styleId="WW8Num112z3">
    <w:name w:val="WW8Num112z3"/>
    <w:qFormat/>
    <w:rPr>
      <w:rFonts w:ascii="Symbol" w:hAnsi="Symbol" w:cs="Symbol"/>
    </w:rPr>
  </w:style>
  <w:style w:type="character" w:customStyle="1" w:styleId="WW8Num113z0">
    <w:name w:val="WW8Num113z0"/>
    <w:qFormat/>
    <w:rPr>
      <w:rFonts w:ascii="Calibri" w:eastAsia="Times New Roman" w:hAnsi="Calibri" w:cs="Calibri"/>
    </w:rPr>
  </w:style>
  <w:style w:type="character" w:customStyle="1" w:styleId="WW8Num113z1">
    <w:name w:val="WW8Num113z1"/>
    <w:qFormat/>
    <w:rPr>
      <w:rFonts w:ascii="Courier New" w:hAnsi="Courier New" w:cs="Courier New"/>
    </w:rPr>
  </w:style>
  <w:style w:type="character" w:customStyle="1" w:styleId="WW8Num113z2">
    <w:name w:val="WW8Num113z2"/>
    <w:qFormat/>
    <w:rPr>
      <w:rFonts w:ascii="Wingdings" w:hAnsi="Wingdings" w:cs="Wingdings"/>
    </w:rPr>
  </w:style>
  <w:style w:type="character" w:customStyle="1" w:styleId="WW8Num113z3">
    <w:name w:val="WW8Num113z3"/>
    <w:qFormat/>
    <w:rPr>
      <w:rFonts w:ascii="Symbol" w:hAnsi="Symbol" w:cs="Symbol"/>
    </w:rPr>
  </w:style>
  <w:style w:type="character" w:customStyle="1" w:styleId="WW8Num114z0">
    <w:name w:val="WW8Num114z0"/>
    <w:qFormat/>
    <w:rPr>
      <w:rFonts w:ascii="Arial" w:eastAsia="Times New Roman" w:hAnsi="Arial" w:cs="Arial"/>
    </w:rPr>
  </w:style>
  <w:style w:type="character" w:customStyle="1" w:styleId="WW8Num114z1">
    <w:name w:val="WW8Num114z1"/>
    <w:qFormat/>
    <w:rPr>
      <w:rFonts w:ascii="Courier New" w:hAnsi="Courier New" w:cs="Courier New"/>
    </w:rPr>
  </w:style>
  <w:style w:type="character" w:customStyle="1" w:styleId="WW8Num114z2">
    <w:name w:val="WW8Num114z2"/>
    <w:qFormat/>
    <w:rPr>
      <w:rFonts w:ascii="Wingdings" w:hAnsi="Wingdings" w:cs="Wingdings"/>
    </w:rPr>
  </w:style>
  <w:style w:type="character" w:customStyle="1" w:styleId="WW8Num114z3">
    <w:name w:val="WW8Num114z3"/>
    <w:qFormat/>
    <w:rPr>
      <w:rFonts w:ascii="Symbol" w:hAnsi="Symbol" w:cs="Symbol"/>
    </w:rPr>
  </w:style>
  <w:style w:type="character" w:customStyle="1" w:styleId="WW8Num115z0">
    <w:name w:val="WW8Num115z0"/>
    <w:qFormat/>
    <w:rPr>
      <w:rFonts w:ascii="Arial" w:eastAsia="Times New Roman" w:hAnsi="Arial" w:cs="Arial"/>
      <w:color w:val="000000"/>
    </w:rPr>
  </w:style>
  <w:style w:type="character" w:customStyle="1" w:styleId="WW8Num115z1">
    <w:name w:val="WW8Num115z1"/>
    <w:qFormat/>
    <w:rPr>
      <w:rFonts w:ascii="Courier New" w:hAnsi="Courier New" w:cs="Courier New"/>
    </w:rPr>
  </w:style>
  <w:style w:type="character" w:customStyle="1" w:styleId="WW8Num115z2">
    <w:name w:val="WW8Num115z2"/>
    <w:qFormat/>
    <w:rPr>
      <w:rFonts w:ascii="Wingdings" w:hAnsi="Wingdings" w:cs="Wingdings"/>
    </w:rPr>
  </w:style>
  <w:style w:type="character" w:customStyle="1" w:styleId="WW8Num115z3">
    <w:name w:val="WW8Num115z3"/>
    <w:qFormat/>
    <w:rPr>
      <w:rFonts w:ascii="Symbol" w:hAnsi="Symbol" w:cs="Symbol"/>
    </w:rPr>
  </w:style>
  <w:style w:type="character" w:customStyle="1" w:styleId="WW8Num116z0">
    <w:name w:val="WW8Num116z0"/>
    <w:qFormat/>
    <w:rPr>
      <w:rFonts w:ascii="Arial" w:eastAsia="Times New Roman" w:hAnsi="Arial" w:cs="Arial"/>
    </w:rPr>
  </w:style>
  <w:style w:type="character" w:customStyle="1" w:styleId="WW8Num116z1">
    <w:name w:val="WW8Num116z1"/>
    <w:qFormat/>
    <w:rPr>
      <w:rFonts w:ascii="Courier New" w:hAnsi="Courier New" w:cs="Courier New"/>
    </w:rPr>
  </w:style>
  <w:style w:type="character" w:customStyle="1" w:styleId="WW8Num116z2">
    <w:name w:val="WW8Num116z2"/>
    <w:qFormat/>
    <w:rPr>
      <w:rFonts w:ascii="Wingdings" w:hAnsi="Wingdings" w:cs="Wingdings"/>
    </w:rPr>
  </w:style>
  <w:style w:type="character" w:customStyle="1" w:styleId="WW8Num116z3">
    <w:name w:val="WW8Num116z3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color w:val="auto"/>
      <w:sz w:val="24"/>
      <w:szCs w:val="24"/>
      <w:lang w:val="it-IT" w:bidi="ar-SA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5z3">
    <w:name w:val="WW8Num5z3"/>
    <w:qFormat/>
    <w:rPr>
      <w:rFonts w:ascii="Symbol" w:hAnsi="Symbol" w:cs="OpenSymbol;Arial Unicode MS"/>
    </w:rPr>
  </w:style>
  <w:style w:type="character" w:customStyle="1" w:styleId="Carpredefinitoparagrafo6">
    <w:name w:val="Car. predefinito paragrafo6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Carpredefinitoparagrafo5">
    <w:name w:val="Car. predefinito paragrafo5"/>
    <w:qFormat/>
  </w:style>
  <w:style w:type="character" w:customStyle="1" w:styleId="Carpredefinitoparagrafo4">
    <w:name w:val="Car. predefinito paragrafo4"/>
    <w:qFormat/>
  </w:style>
  <w:style w:type="character" w:customStyle="1" w:styleId="WW8Num7z0">
    <w:name w:val="WW8Num7z0"/>
    <w:qFormat/>
    <w:rPr>
      <w:rFonts w:ascii="Symbol" w:hAnsi="Symbol" w:cs="OpenSymbol;Arial Unicode MS"/>
    </w:rPr>
  </w:style>
  <w:style w:type="character" w:customStyle="1" w:styleId="WW8Num7z1">
    <w:name w:val="WW8Num7z1"/>
    <w:qFormat/>
    <w:rPr>
      <w:rFonts w:ascii="OpenSymbol;Arial Unicode MS" w:hAnsi="OpenSymbol;Arial Unicode MS" w:cs="OpenSymbol;Arial Unicode MS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2">
    <w:name w:val="WW8Num5z2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  <w:rPr>
      <w:rFonts w:ascii="Symbol" w:hAnsi="Symbol" w:cs="Marlett"/>
      <w:color w:val="000000"/>
      <w:sz w:val="20"/>
    </w:rPr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8z0">
    <w:name w:val="WW8Num28z0"/>
    <w:qFormat/>
    <w:rPr>
      <w:rFonts w:ascii="Symbol" w:hAnsi="Symbol" w:cs="Marlett"/>
      <w:color w:val="000000"/>
      <w:sz w:val="2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Symbol" w:hAnsi="Symbol" w:cs="Marlett"/>
      <w:color w:val="000000"/>
      <w:sz w:val="20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Carpredefinitoparagrafo3">
    <w:name w:val="Car. predefinito paragrafo3"/>
    <w:qFormat/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Carpredefinitoparagrafo2">
    <w:name w:val="Car. predefinito paragrafo2"/>
    <w:qFormat/>
  </w:style>
  <w:style w:type="character" w:customStyle="1" w:styleId="Carpredefinitoparagrafo1">
    <w:name w:val="Car. predefinito paragrafo1"/>
    <w:qFormat/>
  </w:style>
  <w:style w:type="character" w:customStyle="1" w:styleId="Heading1Char">
    <w:name w:val="Heading 1 Char"/>
    <w:qFormat/>
    <w:rPr>
      <w:rFonts w:ascii="Times New Roman" w:hAnsi="Times New Roman" w:cs="Times New Roman"/>
      <w:b/>
      <w:bCs/>
      <w:kern w:val="2"/>
      <w:sz w:val="48"/>
      <w:szCs w:val="48"/>
      <w:lang w:val="it-IT" w:bidi="ar-SA"/>
    </w:rPr>
  </w:style>
  <w:style w:type="character" w:customStyle="1" w:styleId="Heading3Char">
    <w:name w:val="Heading 3 Char"/>
    <w:qFormat/>
    <w:rPr>
      <w:rFonts w:ascii="Calibri Light" w:hAnsi="Calibri Light" w:cs="Times New Roman"/>
      <w:color w:val="1F3763"/>
      <w:kern w:val="0"/>
      <w:lang w:val="it-IT" w:bidi="ar-SA"/>
    </w:rPr>
  </w:style>
  <w:style w:type="character" w:customStyle="1" w:styleId="HeaderChar">
    <w:name w:val="Header Char"/>
    <w:qFormat/>
    <w:rPr>
      <w:rFonts w:ascii="Times New Roman" w:hAnsi="Times New Roman" w:cs="Times New Roman"/>
      <w:sz w:val="24"/>
      <w:szCs w:val="24"/>
    </w:rPr>
  </w:style>
  <w:style w:type="character" w:customStyle="1" w:styleId="Hyperlink1">
    <w:name w:val="Hyperlink1"/>
    <w:qFormat/>
    <w:rPr>
      <w:color w:val="000080"/>
      <w:u w:val="single"/>
    </w:rPr>
  </w:style>
  <w:style w:type="character" w:customStyle="1" w:styleId="FooterChar">
    <w:name w:val="Footer Char"/>
    <w:qFormat/>
    <w:rPr>
      <w:rFonts w:cs="Times New Roman"/>
      <w:sz w:val="21"/>
      <w:szCs w:val="21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CollegamentoInternet">
    <w:name w:val="Collegamento Internet"/>
    <w:rPr>
      <w:rFonts w:cs="Times New Roman"/>
      <w:color w:val="0000FF"/>
      <w:u w:val="single"/>
    </w:rPr>
  </w:style>
  <w:style w:type="character" w:customStyle="1" w:styleId="Enfasi">
    <w:name w:val="Enfasi"/>
    <w:qFormat/>
    <w:rPr>
      <w:rFonts w:cs="Times New Roman"/>
      <w:i/>
      <w:iCs/>
    </w:rPr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styleId="Enfasigrassetto">
    <w:name w:val="Strong"/>
    <w:qFormat/>
    <w:rPr>
      <w:b/>
      <w:bCs/>
    </w:rPr>
  </w:style>
  <w:style w:type="character" w:customStyle="1" w:styleId="CarattereCarattere">
    <w:name w:val="Carattere Carattere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character" w:customStyle="1" w:styleId="markcw6fjydqk">
    <w:name w:val="markcw6fjydqk"/>
    <w:basedOn w:val="Carpredefinitoparagrafo3"/>
    <w:qFormat/>
  </w:style>
  <w:style w:type="character" w:customStyle="1" w:styleId="markkfoqf05we">
    <w:name w:val="markkfoqf05we"/>
    <w:basedOn w:val="Carpredefinitoparagrafo3"/>
    <w:qFormat/>
  </w:style>
  <w:style w:type="character" w:customStyle="1" w:styleId="Rimandocommento1">
    <w:name w:val="Rimando commento1"/>
    <w:qFormat/>
    <w:rPr>
      <w:sz w:val="16"/>
      <w:szCs w:val="16"/>
    </w:rPr>
  </w:style>
  <w:style w:type="character" w:customStyle="1" w:styleId="TestocommentoCarattere">
    <w:name w:val="Testo commento Carattere"/>
    <w:qFormat/>
  </w:style>
  <w:style w:type="character" w:customStyle="1" w:styleId="SoggettocommentoCarattere">
    <w:name w:val="Soggetto commento Carattere"/>
    <w:qFormat/>
    <w:rPr>
      <w:b/>
      <w:bCs/>
    </w:rPr>
  </w:style>
  <w:style w:type="character" w:customStyle="1" w:styleId="CollegamentoInternetvisitato">
    <w:name w:val="Collegamento Internet visitato"/>
    <w:rPr>
      <w:color w:val="96607D"/>
      <w:u w:val="single"/>
    </w:rPr>
  </w:style>
  <w:style w:type="character" w:customStyle="1" w:styleId="date-display-single">
    <w:name w:val="date-display-single"/>
    <w:basedOn w:val="Carpredefinitoparagrafo"/>
    <w:qFormat/>
  </w:style>
  <w:style w:type="character" w:customStyle="1" w:styleId="field">
    <w:name w:val="field"/>
    <w:basedOn w:val="Carpredefinitoparagrafo"/>
    <w:qFormat/>
  </w:style>
  <w:style w:type="character" w:customStyle="1" w:styleId="views-field">
    <w:name w:val="views-field"/>
    <w:basedOn w:val="Carpredefinitoparagrafo"/>
    <w:qFormat/>
  </w:style>
  <w:style w:type="character" w:customStyle="1" w:styleId="views-label">
    <w:name w:val="views-label"/>
    <w:basedOn w:val="Carpredefinitoparagrafo"/>
    <w:qFormat/>
  </w:style>
  <w:style w:type="character" w:customStyle="1" w:styleId="file">
    <w:name w:val="file"/>
    <w:basedOn w:val="Carpredefinitoparagrafo"/>
    <w:qFormat/>
  </w:style>
  <w:style w:type="character" w:customStyle="1" w:styleId="Titolo2Carattere">
    <w:name w:val="Titolo 2 Carattere"/>
    <w:qFormat/>
    <w:rPr>
      <w:rFonts w:ascii="Liberation Serif;Times New Roma" w:eastAsia="SimSun;宋体" w:hAnsi="Liberation Serif;Times New Roma" w:cs="Arial"/>
      <w:b/>
      <w:bCs/>
      <w:sz w:val="36"/>
      <w:szCs w:val="36"/>
    </w:rPr>
  </w:style>
  <w:style w:type="character" w:customStyle="1" w:styleId="s1">
    <w:name w:val="s1"/>
    <w:qFormat/>
    <w:rPr>
      <w:rFonts w:ascii="Carlito;Calibri" w:hAnsi="Carlito;Calibri" w:cs="Carlito;Calibri"/>
      <w:sz w:val="21"/>
      <w:szCs w:val="21"/>
    </w:rPr>
  </w:style>
  <w:style w:type="character" w:customStyle="1" w:styleId="s2">
    <w:name w:val="s2"/>
    <w:qFormat/>
    <w:rPr>
      <w:rFonts w:ascii="Carlito;Calibri" w:hAnsi="Carlito;Calibri" w:cs="Carlito;Calibri"/>
      <w:sz w:val="18"/>
      <w:szCs w:val="18"/>
    </w:rPr>
  </w:style>
  <w:style w:type="character" w:customStyle="1" w:styleId="comma-num-akn">
    <w:name w:val="comma-num-akn"/>
    <w:basedOn w:val="Carpredefinitoparagrafo"/>
    <w:qFormat/>
  </w:style>
  <w:style w:type="character" w:customStyle="1" w:styleId="arttextincomma">
    <w:name w:val="art_text_in_comma"/>
    <w:basedOn w:val="Carpredefinitoparagrafo"/>
    <w:qFormat/>
  </w:style>
  <w:style w:type="character" w:customStyle="1" w:styleId="Titolo1Carattere">
    <w:name w:val="Titolo 1 Carattere"/>
    <w:qFormat/>
    <w:rPr>
      <w:b/>
      <w:bCs/>
      <w:kern w:val="2"/>
      <w:sz w:val="48"/>
      <w:szCs w:val="48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Standard"/>
    <w:qFormat/>
    <w:pPr>
      <w:suppressLineNumbers/>
    </w:pPr>
  </w:style>
  <w:style w:type="paragraph" w:customStyle="1" w:styleId="Titolo3">
    <w:name w:val="Titolo3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6">
    <w:name w:val="Titolo6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Standard">
    <w:name w:val="Standard"/>
    <w:qFormat/>
    <w:pPr>
      <w:textAlignment w:val="baseline"/>
    </w:pPr>
    <w:rPr>
      <w:rFonts w:ascii="Liberation Serif;Times New Roma" w:eastAsia="SimSun;宋体" w:hAnsi="Liberation Serif;Times New Roma" w:cs="Mangal"/>
      <w:kern w:val="2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Titolo50">
    <w:name w:val="Titolo5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4">
    <w:name w:val="Titolo4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20">
    <w:name w:val="Titolo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1">
    <w:name w:val="Titolo1"/>
    <w:basedOn w:val="Standard"/>
    <w:next w:val="Corpotesto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Didascalia1">
    <w:name w:val="Didascalia1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suppressLineNumbers/>
    </w:pPr>
  </w:style>
  <w:style w:type="paragraph" w:styleId="Pidipagina">
    <w:name w:val="footer"/>
    <w:basedOn w:val="Normale"/>
    <w:pPr>
      <w:textAlignment w:val="baseline"/>
    </w:pPr>
    <w:rPr>
      <w:rFonts w:ascii="Liberation Serif;Times New Roma" w:hAnsi="Liberation Serif;Times New Roma" w:cs="Mangal"/>
      <w:kern w:val="2"/>
      <w:szCs w:val="21"/>
      <w:lang w:val="en-US" w:bidi="hi-IN"/>
    </w:rPr>
  </w:style>
  <w:style w:type="paragraph" w:customStyle="1" w:styleId="NormaleWeb1">
    <w:name w:val="Normale (Web)1"/>
    <w:basedOn w:val="Normale"/>
    <w:qFormat/>
    <w:pPr>
      <w:spacing w:before="280" w:after="280"/>
    </w:pPr>
  </w:style>
  <w:style w:type="paragraph" w:customStyle="1" w:styleId="Paragrafoelenco1">
    <w:name w:val="Paragrafo elenco1"/>
    <w:basedOn w:val="Normale"/>
    <w:qFormat/>
    <w:pPr>
      <w:ind w:left="720"/>
      <w:contextualSpacing/>
    </w:pPr>
  </w:style>
  <w:style w:type="paragraph" w:styleId="Paragrafoelenco">
    <w:name w:val="List Paragraph"/>
    <w:basedOn w:val="Normale"/>
    <w:qFormat/>
    <w:pPr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NormaleWeb">
    <w:name w:val="Normal (Web)"/>
    <w:basedOn w:val="Normale"/>
    <w:qFormat/>
    <w:pPr>
      <w:suppressAutoHyphens w:val="0"/>
      <w:spacing w:before="280" w:after="280"/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e"/>
    <w:qFormat/>
    <w:pPr>
      <w:spacing w:before="280" w:after="280"/>
    </w:pPr>
    <w:rPr>
      <w:rFonts w:eastAsia="Batang;바탕"/>
      <w:lang w:eastAsia="ko-KR"/>
    </w:rPr>
  </w:style>
  <w:style w:type="paragraph" w:customStyle="1" w:styleId="Default">
    <w:name w:val="Default"/>
    <w:qFormat/>
    <w:rPr>
      <w:rFonts w:ascii="Deja Vu Serif;Cambria" w:eastAsia="Batang;바탕" w:hAnsi="Deja Vu Serif;Cambria" w:cs="Deja Vu Serif;Cambria"/>
      <w:color w:val="000000"/>
      <w:sz w:val="24"/>
      <w:szCs w:val="24"/>
      <w:lang w:eastAsia="ko-KR"/>
    </w:rPr>
  </w:style>
  <w:style w:type="paragraph" w:customStyle="1" w:styleId="Testocommento1">
    <w:name w:val="Testo commento1"/>
    <w:basedOn w:val="Normale"/>
    <w:qFormat/>
    <w:rPr>
      <w:sz w:val="20"/>
      <w:szCs w:val="20"/>
    </w:rPr>
  </w:style>
  <w:style w:type="paragraph" w:styleId="Soggettocommento">
    <w:name w:val="annotation subject"/>
    <w:basedOn w:val="Testocommento1"/>
    <w:next w:val="Testocommento1"/>
    <w:qFormat/>
    <w:rPr>
      <w:b/>
      <w:bCs/>
    </w:rPr>
  </w:style>
  <w:style w:type="paragraph" w:customStyle="1" w:styleId="rtecenter">
    <w:name w:val="rtecenter"/>
    <w:basedOn w:val="Normale"/>
    <w:qFormat/>
    <w:pPr>
      <w:spacing w:before="280" w:after="280"/>
    </w:pPr>
  </w:style>
  <w:style w:type="paragraph" w:customStyle="1" w:styleId="rtejustify">
    <w:name w:val="rtejustify"/>
    <w:basedOn w:val="Normale"/>
    <w:qFormat/>
    <w:pPr>
      <w:spacing w:before="280" w:after="280"/>
    </w:pPr>
  </w:style>
  <w:style w:type="paragraph" w:styleId="Data">
    <w:name w:val="Date"/>
    <w:basedOn w:val="Normale"/>
    <w:qFormat/>
    <w:pPr>
      <w:spacing w:before="280" w:after="280"/>
    </w:pPr>
  </w:style>
  <w:style w:type="paragraph" w:customStyle="1" w:styleId="p1">
    <w:name w:val="p1"/>
    <w:basedOn w:val="Normale"/>
    <w:qFormat/>
    <w:rPr>
      <w:rFonts w:ascii="Carlito;Calibri" w:hAnsi="Carlito;Calibri" w:cs="Carlito;Calibri"/>
      <w:color w:val="000000"/>
      <w:sz w:val="17"/>
      <w:szCs w:val="17"/>
    </w:rPr>
  </w:style>
  <w:style w:type="paragraph" w:customStyle="1" w:styleId="p2">
    <w:name w:val="p2"/>
    <w:basedOn w:val="Normale"/>
    <w:qFormat/>
    <w:rPr>
      <w:rFonts w:ascii="Carlito;Calibri" w:hAnsi="Carlito;Calibri" w:cs="Carlito;Calibri"/>
      <w:color w:val="00000A"/>
      <w:sz w:val="17"/>
      <w:szCs w:val="17"/>
    </w:rPr>
  </w:style>
  <w:style w:type="paragraph" w:customStyle="1" w:styleId="p3">
    <w:name w:val="p3"/>
    <w:basedOn w:val="Normale"/>
    <w:qFormat/>
    <w:rPr>
      <w:rFonts w:ascii="Carlito;Calibri" w:hAnsi="Carlito;Calibri" w:cs="Carlito;Calibri"/>
      <w:color w:val="00000A"/>
      <w:sz w:val="17"/>
      <w:szCs w:val="17"/>
    </w:rPr>
  </w:style>
  <w:style w:type="paragraph" w:customStyle="1" w:styleId="font-claude-response-body">
    <w:name w:val="font-claude-response-body"/>
    <w:basedOn w:val="Normale"/>
    <w:qFormat/>
    <w:pPr>
      <w:spacing w:before="280" w:after="280"/>
    </w:pPr>
  </w:style>
  <w:style w:type="paragraph" w:styleId="Puntoelenco">
    <w:name w:val="List Bullet"/>
    <w:basedOn w:val="Normale"/>
    <w:qFormat/>
    <w:pPr>
      <w:spacing w:after="200" w:line="276" w:lineRule="auto"/>
      <w:contextualSpacing/>
    </w:pPr>
    <w:rPr>
      <w:rFonts w:ascii="Arial" w:eastAsia="MS Mincho;ＭＳ 明朝" w:hAnsi="Arial"/>
      <w:sz w:val="22"/>
      <w:szCs w:val="22"/>
      <w:lang w:val="en-US"/>
    </w:rPr>
  </w:style>
  <w:style w:type="paragraph" w:customStyle="1" w:styleId="whitespace-normal">
    <w:name w:val="whitespace-normal"/>
    <w:basedOn w:val="Normale"/>
    <w:qFormat/>
    <w:pPr>
      <w:spacing w:before="280" w:after="280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  <w:style w:type="numbering" w:customStyle="1" w:styleId="WW8Num72">
    <w:name w:val="WW8Num72"/>
    <w:qFormat/>
  </w:style>
  <w:style w:type="numbering" w:customStyle="1" w:styleId="WW8Num73">
    <w:name w:val="WW8Num73"/>
    <w:qFormat/>
  </w:style>
  <w:style w:type="numbering" w:customStyle="1" w:styleId="WW8Num74">
    <w:name w:val="WW8Num74"/>
    <w:qFormat/>
  </w:style>
  <w:style w:type="numbering" w:customStyle="1" w:styleId="WW8Num75">
    <w:name w:val="WW8Num75"/>
    <w:qFormat/>
  </w:style>
  <w:style w:type="numbering" w:customStyle="1" w:styleId="WW8Num76">
    <w:name w:val="WW8Num76"/>
    <w:qFormat/>
  </w:style>
  <w:style w:type="numbering" w:customStyle="1" w:styleId="WW8Num77">
    <w:name w:val="WW8Num77"/>
    <w:qFormat/>
  </w:style>
  <w:style w:type="numbering" w:customStyle="1" w:styleId="WW8Num78">
    <w:name w:val="WW8Num78"/>
    <w:qFormat/>
  </w:style>
  <w:style w:type="numbering" w:customStyle="1" w:styleId="WW8Num79">
    <w:name w:val="WW8Num79"/>
    <w:qFormat/>
  </w:style>
  <w:style w:type="numbering" w:customStyle="1" w:styleId="WW8Num80">
    <w:name w:val="WW8Num80"/>
    <w:qFormat/>
  </w:style>
  <w:style w:type="numbering" w:customStyle="1" w:styleId="WW8Num81">
    <w:name w:val="WW8Num81"/>
    <w:qFormat/>
  </w:style>
  <w:style w:type="numbering" w:customStyle="1" w:styleId="WW8Num82">
    <w:name w:val="WW8Num82"/>
    <w:qFormat/>
  </w:style>
  <w:style w:type="numbering" w:customStyle="1" w:styleId="WW8Num83">
    <w:name w:val="WW8Num83"/>
    <w:qFormat/>
  </w:style>
  <w:style w:type="numbering" w:customStyle="1" w:styleId="WW8Num84">
    <w:name w:val="WW8Num84"/>
    <w:qFormat/>
  </w:style>
  <w:style w:type="numbering" w:customStyle="1" w:styleId="WW8Num85">
    <w:name w:val="WW8Num85"/>
    <w:qFormat/>
  </w:style>
  <w:style w:type="numbering" w:customStyle="1" w:styleId="WW8Num86">
    <w:name w:val="WW8Num86"/>
    <w:qFormat/>
  </w:style>
  <w:style w:type="numbering" w:customStyle="1" w:styleId="WW8Num87">
    <w:name w:val="WW8Num87"/>
    <w:qFormat/>
  </w:style>
  <w:style w:type="numbering" w:customStyle="1" w:styleId="WW8Num88">
    <w:name w:val="WW8Num88"/>
    <w:qFormat/>
  </w:style>
  <w:style w:type="numbering" w:customStyle="1" w:styleId="WW8Num89">
    <w:name w:val="WW8Num89"/>
    <w:qFormat/>
  </w:style>
  <w:style w:type="numbering" w:customStyle="1" w:styleId="WW8Num90">
    <w:name w:val="WW8Num90"/>
    <w:qFormat/>
  </w:style>
  <w:style w:type="numbering" w:customStyle="1" w:styleId="WW8Num91">
    <w:name w:val="WW8Num91"/>
    <w:qFormat/>
  </w:style>
  <w:style w:type="numbering" w:customStyle="1" w:styleId="WW8Num92">
    <w:name w:val="WW8Num92"/>
    <w:qFormat/>
  </w:style>
  <w:style w:type="numbering" w:customStyle="1" w:styleId="WW8Num93">
    <w:name w:val="WW8Num93"/>
    <w:qFormat/>
  </w:style>
  <w:style w:type="numbering" w:customStyle="1" w:styleId="WW8Num94">
    <w:name w:val="WW8Num94"/>
    <w:qFormat/>
  </w:style>
  <w:style w:type="numbering" w:customStyle="1" w:styleId="WW8Num95">
    <w:name w:val="WW8Num95"/>
    <w:qFormat/>
  </w:style>
  <w:style w:type="numbering" w:customStyle="1" w:styleId="WW8Num96">
    <w:name w:val="WW8Num96"/>
    <w:qFormat/>
  </w:style>
  <w:style w:type="numbering" w:customStyle="1" w:styleId="WW8Num97">
    <w:name w:val="WW8Num97"/>
    <w:qFormat/>
  </w:style>
  <w:style w:type="numbering" w:customStyle="1" w:styleId="WW8Num98">
    <w:name w:val="WW8Num98"/>
    <w:qFormat/>
  </w:style>
  <w:style w:type="numbering" w:customStyle="1" w:styleId="WW8Num99">
    <w:name w:val="WW8Num99"/>
    <w:qFormat/>
  </w:style>
  <w:style w:type="numbering" w:customStyle="1" w:styleId="WW8Num100">
    <w:name w:val="WW8Num100"/>
    <w:qFormat/>
  </w:style>
  <w:style w:type="numbering" w:customStyle="1" w:styleId="WW8Num101">
    <w:name w:val="WW8Num101"/>
    <w:qFormat/>
  </w:style>
  <w:style w:type="numbering" w:customStyle="1" w:styleId="WW8Num102">
    <w:name w:val="WW8Num102"/>
    <w:qFormat/>
  </w:style>
  <w:style w:type="numbering" w:customStyle="1" w:styleId="WW8Num103">
    <w:name w:val="WW8Num103"/>
    <w:qFormat/>
  </w:style>
  <w:style w:type="numbering" w:customStyle="1" w:styleId="WW8Num104">
    <w:name w:val="WW8Num104"/>
    <w:qFormat/>
  </w:style>
  <w:style w:type="numbering" w:customStyle="1" w:styleId="WW8Num105">
    <w:name w:val="WW8Num105"/>
    <w:qFormat/>
  </w:style>
  <w:style w:type="numbering" w:customStyle="1" w:styleId="WW8Num106">
    <w:name w:val="WW8Num106"/>
    <w:qFormat/>
  </w:style>
  <w:style w:type="numbering" w:customStyle="1" w:styleId="WW8Num107">
    <w:name w:val="WW8Num107"/>
    <w:qFormat/>
  </w:style>
  <w:style w:type="numbering" w:customStyle="1" w:styleId="WW8Num108">
    <w:name w:val="WW8Num108"/>
    <w:qFormat/>
  </w:style>
  <w:style w:type="numbering" w:customStyle="1" w:styleId="WW8Num109">
    <w:name w:val="WW8Num109"/>
    <w:qFormat/>
  </w:style>
  <w:style w:type="numbering" w:customStyle="1" w:styleId="WW8Num110">
    <w:name w:val="WW8Num110"/>
    <w:qFormat/>
  </w:style>
  <w:style w:type="numbering" w:customStyle="1" w:styleId="WW8Num111">
    <w:name w:val="WW8Num111"/>
    <w:qFormat/>
  </w:style>
  <w:style w:type="numbering" w:customStyle="1" w:styleId="WW8Num112">
    <w:name w:val="WW8Num112"/>
    <w:qFormat/>
  </w:style>
  <w:style w:type="numbering" w:customStyle="1" w:styleId="WW8Num113">
    <w:name w:val="WW8Num113"/>
    <w:qFormat/>
  </w:style>
  <w:style w:type="numbering" w:customStyle="1" w:styleId="WW8Num114">
    <w:name w:val="WW8Num114"/>
    <w:qFormat/>
  </w:style>
  <w:style w:type="numbering" w:customStyle="1" w:styleId="WW8Num115">
    <w:name w:val="WW8Num115"/>
    <w:qFormat/>
  </w:style>
  <w:style w:type="numbering" w:customStyle="1" w:styleId="WW8Num116">
    <w:name w:val="WW8Num116"/>
    <w:qFormat/>
  </w:style>
  <w:style w:type="numbering" w:customStyle="1" w:styleId="WW8Num117">
    <w:name w:val="WW8Num117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Corpotesto"/>
    <w:uiPriority w:val="9"/>
    <w:qFormat/>
    <w:p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Titolo2">
    <w:name w:val="heading 2"/>
    <w:basedOn w:val="Titolo3"/>
    <w:next w:val="Corpotesto"/>
    <w:uiPriority w:val="9"/>
    <w:semiHidden/>
    <w:unhideWhenUsed/>
    <w:qFormat/>
    <w:pPr>
      <w:spacing w:before="200"/>
      <w:outlineLvl w:val="1"/>
    </w:pPr>
    <w:rPr>
      <w:rFonts w:ascii="Liberation Serif;Times New Roma" w:eastAsia="SimSun;宋体" w:hAnsi="Liberation Serif;Times New Roma"/>
      <w:b/>
      <w:bCs/>
      <w:sz w:val="36"/>
      <w:szCs w:val="36"/>
    </w:rPr>
  </w:style>
  <w:style w:type="paragraph" w:styleId="Titolo30">
    <w:name w:val="heading 3"/>
    <w:basedOn w:val="Normale"/>
    <w:next w:val="Normale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 w:cs="Calibri Light"/>
      <w:color w:val="1F3763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OpenSymbol;Arial Unicode MS"/>
    </w:rPr>
  </w:style>
  <w:style w:type="character" w:customStyle="1" w:styleId="WW8Num5z1">
    <w:name w:val="WW8Num5z1"/>
    <w:qFormat/>
    <w:rPr>
      <w:rFonts w:ascii="OpenSymbol;Arial Unicode MS" w:hAnsi="OpenSymbol;Arial Unicode MS" w:cs="OpenSymbol;Arial Unicode MS"/>
    </w:rPr>
  </w:style>
  <w:style w:type="character" w:customStyle="1" w:styleId="WW8Num6z0">
    <w:name w:val="WW8Num6z0"/>
    <w:qFormat/>
    <w:rPr>
      <w:rFonts w:ascii="Symbol" w:hAnsi="Symbol" w:cs="OpenSymbol;Arial Unicode MS"/>
    </w:rPr>
  </w:style>
  <w:style w:type="character" w:customStyle="1" w:styleId="WW8Num6z1">
    <w:name w:val="WW8Num6z1"/>
    <w:qFormat/>
    <w:rPr>
      <w:rFonts w:ascii="OpenSymbol;Arial Unicode MS" w:hAnsi="OpenSymbol;Arial Unicode MS" w:cs="OpenSymbol;Arial Unicode MS"/>
    </w:rPr>
  </w:style>
  <w:style w:type="character" w:customStyle="1" w:styleId="WW8Num8z0">
    <w:name w:val="WW8Num8z0"/>
    <w:qFormat/>
    <w:rPr>
      <w:rFonts w:ascii="Arial" w:eastAsia="Times New Roman" w:hAnsi="Arial" w:cs="Aria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Aptos" w:eastAsia="Aptos" w:hAnsi="Aptos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Calibri" w:eastAsia="Times New Roman" w:hAnsi="Calibri" w:cs="Calibri"/>
      <w:color w:val="000000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2z0">
    <w:name w:val="WW8Num12z0"/>
    <w:qFormat/>
    <w:rPr>
      <w:rFonts w:ascii="Arial" w:eastAsia="MS Mincho;ＭＳ 明朝" w:hAnsi="Arial" w:cs="Aria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Arial" w:eastAsia="Times New Roman" w:hAnsi="Arial" w:cs="Aria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Arial" w:eastAsia="Times New Roman" w:hAnsi="Arial" w:cs="Aria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Arial" w:eastAsia="Times New Roman" w:hAnsi="Arial" w:cs="Aria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Arial" w:eastAsia="Times New Roman" w:hAnsi="Arial" w:cs="Aria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Arial" w:eastAsia="Times New Roman" w:hAnsi="Arial" w:cs="Aria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Arial" w:eastAsia="Times New Roman" w:hAnsi="Arial" w:cs="Aria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Arial" w:eastAsia="Times New Roman" w:hAnsi="Arial" w:cs="Aria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Arial" w:eastAsia="Times New Roman" w:hAnsi="Arial" w:cs="Aria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Arial" w:eastAsia="Times New Roman" w:hAnsi="Arial" w:cs="Aria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Arial" w:eastAsia="Times New Roman" w:hAnsi="Arial" w:cs="Aria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Arial" w:eastAsia="Times New Roman" w:hAnsi="Arial" w:cs="Aria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Arial" w:eastAsia="Times New Roman" w:hAnsi="Arial" w:cs="Aria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Arial" w:eastAsia="Times New Roman" w:hAnsi="Arial" w:cs="Arial"/>
      <w:color w:val="000000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" w:eastAsia="Times New Roman" w:hAnsi="Arial" w:cs="Aria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Symbol" w:hAnsi="Symbol" w:cs="Symbol"/>
      <w:sz w:val="20"/>
    </w:rPr>
  </w:style>
  <w:style w:type="character" w:customStyle="1" w:styleId="WW8Num30z1">
    <w:name w:val="WW8Num30z1"/>
    <w:qFormat/>
    <w:rPr>
      <w:rFonts w:ascii="Courier New" w:hAnsi="Courier New" w:cs="Courier New"/>
      <w:sz w:val="20"/>
    </w:rPr>
  </w:style>
  <w:style w:type="character" w:customStyle="1" w:styleId="WW8Num30z2">
    <w:name w:val="WW8Num30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  <w:rPr>
      <w:rFonts w:ascii="Arial" w:eastAsia="Times New Roman" w:hAnsi="Arial" w:cs="Aria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2z0">
    <w:name w:val="WW8Num32z0"/>
    <w:qFormat/>
    <w:rPr>
      <w:rFonts w:ascii="Arial" w:eastAsia="Times New Roman" w:hAnsi="Arial" w:cs="Aria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Arial" w:eastAsia="Times New Roman" w:hAnsi="Arial" w:cs="Aria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Arial" w:eastAsia="Times New Roman" w:hAnsi="Arial" w:cs="Aria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Symbol" w:hAnsi="Symbol" w:cs="Symbol"/>
      <w:sz w:val="20"/>
    </w:rPr>
  </w:style>
  <w:style w:type="character" w:customStyle="1" w:styleId="WW8Num36z1">
    <w:name w:val="WW8Num36z1"/>
    <w:qFormat/>
    <w:rPr>
      <w:rFonts w:ascii="Courier New" w:hAnsi="Courier New" w:cs="Courier New"/>
      <w:sz w:val="20"/>
    </w:rPr>
  </w:style>
  <w:style w:type="character" w:customStyle="1" w:styleId="WW8Num36z2">
    <w:name w:val="WW8Num36z2"/>
    <w:qFormat/>
    <w:rPr>
      <w:rFonts w:ascii="Wingdings" w:hAnsi="Wingdings" w:cs="Wingdings"/>
      <w:sz w:val="20"/>
    </w:rPr>
  </w:style>
  <w:style w:type="character" w:customStyle="1" w:styleId="WW8Num37z0">
    <w:name w:val="WW8Num37z0"/>
    <w:qFormat/>
    <w:rPr>
      <w:rFonts w:ascii="Arial" w:eastAsia="Times New Roman" w:hAnsi="Arial" w:cs="Aria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8z0">
    <w:name w:val="WW8Num38z0"/>
    <w:qFormat/>
    <w:rPr>
      <w:rFonts w:ascii="Arial" w:eastAsia="Times New Roman" w:hAnsi="Arial" w:cs="Aria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  <w:rPr>
      <w:rFonts w:ascii="Arial" w:eastAsia="Times New Roman" w:hAnsi="Arial" w:cs="Aria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0">
    <w:name w:val="WW8Num40z0"/>
    <w:qFormat/>
    <w:rPr>
      <w:rFonts w:ascii="Arial" w:eastAsia="Times New Roman" w:hAnsi="Arial" w:cs="Aria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3">
    <w:name w:val="WW8Num40z3"/>
    <w:qFormat/>
    <w:rPr>
      <w:rFonts w:ascii="Symbol" w:hAnsi="Symbol" w:cs="Symbol"/>
    </w:rPr>
  </w:style>
  <w:style w:type="character" w:customStyle="1" w:styleId="WW8Num41z0">
    <w:name w:val="WW8Num41z0"/>
    <w:qFormat/>
    <w:rPr>
      <w:rFonts w:ascii="Arial" w:eastAsia="Times New Roman" w:hAnsi="Arial" w:cs="Aria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0">
    <w:name w:val="WW8Num42z0"/>
    <w:qFormat/>
    <w:rPr>
      <w:rFonts w:ascii="Calibri" w:eastAsia="Times New Roman" w:hAnsi="Calibri" w:cs="Calibri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WW8Num43z0">
    <w:name w:val="WW8Num43z0"/>
    <w:qFormat/>
    <w:rPr>
      <w:rFonts w:ascii="Arial" w:eastAsia="Times New Roman" w:hAnsi="Arial" w:cs="Arial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3z3">
    <w:name w:val="WW8Num43z3"/>
    <w:qFormat/>
    <w:rPr>
      <w:rFonts w:ascii="Symbol" w:hAnsi="Symbol" w:cs="Symbol"/>
    </w:rPr>
  </w:style>
  <w:style w:type="character" w:customStyle="1" w:styleId="WW8Num44z0">
    <w:name w:val="WW8Num44z0"/>
    <w:qFormat/>
    <w:rPr>
      <w:rFonts w:ascii="Calibri" w:eastAsia="Times New Roman" w:hAnsi="Calibri" w:cs="Calibri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5z0">
    <w:name w:val="WW8Num45z0"/>
    <w:qFormat/>
    <w:rPr>
      <w:rFonts w:ascii="Arial" w:eastAsia="Times New Roman" w:hAnsi="Arial" w:cs="Arial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6z0">
    <w:name w:val="WW8Num46z0"/>
    <w:qFormat/>
    <w:rPr>
      <w:rFonts w:ascii="Arial" w:eastAsia="Times New Roman" w:hAnsi="Arial" w:cs="Arial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7z0">
    <w:name w:val="WW8Num47z0"/>
    <w:qFormat/>
    <w:rPr>
      <w:rFonts w:ascii="Symbol" w:hAnsi="Symbol" w:cs="Symbol"/>
      <w:sz w:val="20"/>
    </w:rPr>
  </w:style>
  <w:style w:type="character" w:customStyle="1" w:styleId="WW8Num47z1">
    <w:name w:val="WW8Num47z1"/>
    <w:qFormat/>
    <w:rPr>
      <w:rFonts w:ascii="Courier New" w:hAnsi="Courier New" w:cs="Courier New"/>
      <w:sz w:val="20"/>
    </w:rPr>
  </w:style>
  <w:style w:type="character" w:customStyle="1" w:styleId="WW8Num47z2">
    <w:name w:val="WW8Num47z2"/>
    <w:qFormat/>
    <w:rPr>
      <w:rFonts w:ascii="Wingdings" w:hAnsi="Wingdings" w:cs="Wingdings"/>
      <w:sz w:val="20"/>
    </w:rPr>
  </w:style>
  <w:style w:type="character" w:customStyle="1" w:styleId="WW8Num48z0">
    <w:name w:val="WW8Num48z0"/>
    <w:qFormat/>
    <w:rPr>
      <w:rFonts w:ascii="Arial" w:eastAsia="Times New Roman" w:hAnsi="Arial" w:cs="Arial"/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2">
    <w:name w:val="WW8Num48z2"/>
    <w:qFormat/>
    <w:rPr>
      <w:rFonts w:ascii="Wingdings" w:hAnsi="Wingdings" w:cs="Wingdings"/>
    </w:rPr>
  </w:style>
  <w:style w:type="character" w:customStyle="1" w:styleId="WW8Num48z3">
    <w:name w:val="WW8Num48z3"/>
    <w:qFormat/>
    <w:rPr>
      <w:rFonts w:ascii="Symbol" w:hAnsi="Symbol" w:cs="Symbol"/>
    </w:rPr>
  </w:style>
  <w:style w:type="character" w:customStyle="1" w:styleId="WW8Num49z0">
    <w:name w:val="WW8Num49z0"/>
    <w:qFormat/>
    <w:rPr>
      <w:rFonts w:ascii="Arial" w:eastAsia="Times New Roman" w:hAnsi="Arial" w:cs="Arial"/>
    </w:rPr>
  </w:style>
  <w:style w:type="character" w:customStyle="1" w:styleId="WW8Num49z1">
    <w:name w:val="WW8Num49z1"/>
    <w:qFormat/>
    <w:rPr>
      <w:rFonts w:ascii="Courier New" w:hAnsi="Courier New" w:cs="Courier New"/>
    </w:rPr>
  </w:style>
  <w:style w:type="character" w:customStyle="1" w:styleId="WW8Num49z2">
    <w:name w:val="WW8Num49z2"/>
    <w:qFormat/>
    <w:rPr>
      <w:rFonts w:ascii="Wingdings" w:hAnsi="Wingdings" w:cs="Wingdings"/>
    </w:rPr>
  </w:style>
  <w:style w:type="character" w:customStyle="1" w:styleId="WW8Num49z3">
    <w:name w:val="WW8Num49z3"/>
    <w:qFormat/>
    <w:rPr>
      <w:rFonts w:ascii="Symbol" w:hAnsi="Symbol" w:cs="Symbol"/>
    </w:rPr>
  </w:style>
  <w:style w:type="character" w:customStyle="1" w:styleId="WW8Num50z0">
    <w:name w:val="WW8Num50z0"/>
    <w:qFormat/>
    <w:rPr>
      <w:rFonts w:ascii="Symbol" w:hAnsi="Symbol" w:cs="Symbol"/>
      <w:sz w:val="20"/>
    </w:rPr>
  </w:style>
  <w:style w:type="character" w:customStyle="1" w:styleId="WW8Num50z1">
    <w:name w:val="WW8Num50z1"/>
    <w:qFormat/>
    <w:rPr>
      <w:rFonts w:ascii="Courier New" w:hAnsi="Courier New" w:cs="Courier New"/>
      <w:sz w:val="20"/>
    </w:rPr>
  </w:style>
  <w:style w:type="character" w:customStyle="1" w:styleId="WW8Num50z2">
    <w:name w:val="WW8Num50z2"/>
    <w:qFormat/>
    <w:rPr>
      <w:rFonts w:ascii="Wingdings" w:hAnsi="Wingdings" w:cs="Wingdings"/>
      <w:sz w:val="20"/>
    </w:rPr>
  </w:style>
  <w:style w:type="character" w:customStyle="1" w:styleId="WW8Num51z0">
    <w:name w:val="WW8Num51z0"/>
    <w:qFormat/>
    <w:rPr>
      <w:rFonts w:ascii="Symbol" w:hAnsi="Symbol" w:cs="Symbol"/>
      <w:sz w:val="20"/>
    </w:rPr>
  </w:style>
  <w:style w:type="character" w:customStyle="1" w:styleId="WW8Num51z1">
    <w:name w:val="WW8Num51z1"/>
    <w:qFormat/>
    <w:rPr>
      <w:rFonts w:ascii="Courier New" w:hAnsi="Courier New" w:cs="Courier New"/>
      <w:sz w:val="20"/>
    </w:rPr>
  </w:style>
  <w:style w:type="character" w:customStyle="1" w:styleId="WW8Num51z2">
    <w:name w:val="WW8Num51z2"/>
    <w:qFormat/>
    <w:rPr>
      <w:rFonts w:ascii="Wingdings" w:hAnsi="Wingdings" w:cs="Wingdings"/>
      <w:sz w:val="20"/>
    </w:rPr>
  </w:style>
  <w:style w:type="character" w:customStyle="1" w:styleId="WW8Num52z0">
    <w:name w:val="WW8Num52z0"/>
    <w:qFormat/>
    <w:rPr>
      <w:rFonts w:ascii="Arial" w:eastAsia="Times New Roman" w:hAnsi="Arial" w:cs="Arial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WW8Num52z2">
    <w:name w:val="WW8Num52z2"/>
    <w:qFormat/>
    <w:rPr>
      <w:rFonts w:ascii="Wingdings" w:hAnsi="Wingdings" w:cs="Wingdings"/>
    </w:rPr>
  </w:style>
  <w:style w:type="character" w:customStyle="1" w:styleId="WW8Num52z3">
    <w:name w:val="WW8Num52z3"/>
    <w:qFormat/>
    <w:rPr>
      <w:rFonts w:ascii="Symbol" w:hAnsi="Symbol" w:cs="Symbol"/>
    </w:rPr>
  </w:style>
  <w:style w:type="character" w:customStyle="1" w:styleId="WW8Num53z0">
    <w:name w:val="WW8Num53z0"/>
    <w:qFormat/>
    <w:rPr>
      <w:rFonts w:ascii="Arial" w:eastAsia="Times New Roman" w:hAnsi="Arial" w:cs="Arial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2">
    <w:name w:val="WW8Num53z2"/>
    <w:qFormat/>
    <w:rPr>
      <w:rFonts w:ascii="Wingdings" w:hAnsi="Wingdings" w:cs="Wingdings"/>
    </w:rPr>
  </w:style>
  <w:style w:type="character" w:customStyle="1" w:styleId="WW8Num53z3">
    <w:name w:val="WW8Num53z3"/>
    <w:qFormat/>
    <w:rPr>
      <w:rFonts w:ascii="Symbol" w:hAnsi="Symbol" w:cs="Symbol"/>
    </w:rPr>
  </w:style>
  <w:style w:type="character" w:customStyle="1" w:styleId="WW8Num54z0">
    <w:name w:val="WW8Num54z0"/>
    <w:qFormat/>
    <w:rPr>
      <w:rFonts w:ascii="Arial" w:eastAsia="Times New Roman" w:hAnsi="Arial" w:cs="Arial"/>
    </w:rPr>
  </w:style>
  <w:style w:type="character" w:customStyle="1" w:styleId="WW8Num54z1">
    <w:name w:val="WW8Num54z1"/>
    <w:qFormat/>
    <w:rPr>
      <w:rFonts w:ascii="Courier New" w:hAnsi="Courier New" w:cs="Courier New"/>
    </w:rPr>
  </w:style>
  <w:style w:type="character" w:customStyle="1" w:styleId="WW8Num54z2">
    <w:name w:val="WW8Num54z2"/>
    <w:qFormat/>
    <w:rPr>
      <w:rFonts w:ascii="Wingdings" w:hAnsi="Wingdings" w:cs="Wingdings"/>
    </w:rPr>
  </w:style>
  <w:style w:type="character" w:customStyle="1" w:styleId="WW8Num54z3">
    <w:name w:val="WW8Num54z3"/>
    <w:qFormat/>
    <w:rPr>
      <w:rFonts w:ascii="Symbol" w:hAnsi="Symbol" w:cs="Symbol"/>
    </w:rPr>
  </w:style>
  <w:style w:type="character" w:customStyle="1" w:styleId="WW8Num55z0">
    <w:name w:val="WW8Num55z0"/>
    <w:qFormat/>
    <w:rPr>
      <w:rFonts w:ascii="Arial" w:eastAsia="Times New Roman" w:hAnsi="Arial" w:cs="Arial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2">
    <w:name w:val="WW8Num55z2"/>
    <w:qFormat/>
    <w:rPr>
      <w:rFonts w:ascii="Wingdings" w:hAnsi="Wingdings" w:cs="Wingdings"/>
    </w:rPr>
  </w:style>
  <w:style w:type="character" w:customStyle="1" w:styleId="WW8Num55z3">
    <w:name w:val="WW8Num55z3"/>
    <w:qFormat/>
    <w:rPr>
      <w:rFonts w:ascii="Symbol" w:hAnsi="Symbol" w:cs="Symbol"/>
    </w:rPr>
  </w:style>
  <w:style w:type="character" w:customStyle="1" w:styleId="WW8Num56z0">
    <w:name w:val="WW8Num56z0"/>
    <w:qFormat/>
    <w:rPr>
      <w:rFonts w:ascii="Times New Roman" w:eastAsia="Times New Roman" w:hAnsi="Times New Roman" w:cs="Times New Roman"/>
    </w:rPr>
  </w:style>
  <w:style w:type="character" w:customStyle="1" w:styleId="WW8Num56z1">
    <w:name w:val="WW8Num56z1"/>
    <w:qFormat/>
    <w:rPr>
      <w:rFonts w:ascii="Courier New" w:hAnsi="Courier New" w:cs="Courier New"/>
    </w:rPr>
  </w:style>
  <w:style w:type="character" w:customStyle="1" w:styleId="WW8Num56z2">
    <w:name w:val="WW8Num56z2"/>
    <w:qFormat/>
    <w:rPr>
      <w:rFonts w:ascii="Wingdings" w:hAnsi="Wingdings" w:cs="Wingdings"/>
    </w:rPr>
  </w:style>
  <w:style w:type="character" w:customStyle="1" w:styleId="WW8Num56z3">
    <w:name w:val="WW8Num56z3"/>
    <w:qFormat/>
    <w:rPr>
      <w:rFonts w:ascii="Symbol" w:hAnsi="Symbol" w:cs="Symbol"/>
    </w:rPr>
  </w:style>
  <w:style w:type="character" w:customStyle="1" w:styleId="WW8Num57z0">
    <w:name w:val="WW8Num57z0"/>
    <w:qFormat/>
    <w:rPr>
      <w:rFonts w:ascii="Arial" w:eastAsia="Times New Roman" w:hAnsi="Arial" w:cs="Arial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0">
    <w:name w:val="WW8Num58z0"/>
    <w:qFormat/>
    <w:rPr>
      <w:rFonts w:ascii="Arial" w:eastAsia="Times New Roman" w:hAnsi="Arial" w:cs="Arial"/>
    </w:rPr>
  </w:style>
  <w:style w:type="character" w:customStyle="1" w:styleId="WW8Num58z1">
    <w:name w:val="WW8Num58z1"/>
    <w:qFormat/>
    <w:rPr>
      <w:rFonts w:ascii="Courier New" w:hAnsi="Courier New" w:cs="Courier New"/>
    </w:rPr>
  </w:style>
  <w:style w:type="character" w:customStyle="1" w:styleId="WW8Num58z2">
    <w:name w:val="WW8Num58z2"/>
    <w:qFormat/>
    <w:rPr>
      <w:rFonts w:ascii="Wingdings" w:hAnsi="Wingdings" w:cs="Wingdings"/>
    </w:rPr>
  </w:style>
  <w:style w:type="character" w:customStyle="1" w:styleId="WW8Num58z3">
    <w:name w:val="WW8Num58z3"/>
    <w:qFormat/>
    <w:rPr>
      <w:rFonts w:ascii="Symbol" w:hAnsi="Symbol" w:cs="Symbol"/>
    </w:rPr>
  </w:style>
  <w:style w:type="character" w:customStyle="1" w:styleId="WW8Num59z0">
    <w:name w:val="WW8Num59z0"/>
    <w:qFormat/>
    <w:rPr>
      <w:rFonts w:ascii="Calibri" w:eastAsia="Times New Roman" w:hAnsi="Calibri" w:cs="Calibri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WW8Num59z3">
    <w:name w:val="WW8Num59z3"/>
    <w:qFormat/>
    <w:rPr>
      <w:rFonts w:ascii="Symbol" w:hAnsi="Symbol" w:cs="Symbol"/>
    </w:rPr>
  </w:style>
  <w:style w:type="character" w:customStyle="1" w:styleId="WW8Num60z0">
    <w:name w:val="WW8Num60z0"/>
    <w:qFormat/>
    <w:rPr>
      <w:rFonts w:ascii="Arial" w:eastAsia="Times New Roman" w:hAnsi="Arial" w:cs="Arial"/>
    </w:rPr>
  </w:style>
  <w:style w:type="character" w:customStyle="1" w:styleId="WW8Num60z1">
    <w:name w:val="WW8Num60z1"/>
    <w:qFormat/>
    <w:rPr>
      <w:rFonts w:ascii="Courier New" w:hAnsi="Courier New" w:cs="Courier New"/>
    </w:rPr>
  </w:style>
  <w:style w:type="character" w:customStyle="1" w:styleId="WW8Num60z2">
    <w:name w:val="WW8Num60z2"/>
    <w:qFormat/>
    <w:rPr>
      <w:rFonts w:ascii="Wingdings" w:hAnsi="Wingdings" w:cs="Wingdings"/>
    </w:rPr>
  </w:style>
  <w:style w:type="character" w:customStyle="1" w:styleId="WW8Num60z3">
    <w:name w:val="WW8Num60z3"/>
    <w:qFormat/>
    <w:rPr>
      <w:rFonts w:ascii="Symbol" w:hAnsi="Symbol" w:cs="Symbol"/>
    </w:rPr>
  </w:style>
  <w:style w:type="character" w:customStyle="1" w:styleId="WW8Num61z0">
    <w:name w:val="WW8Num61z0"/>
    <w:qFormat/>
    <w:rPr>
      <w:rFonts w:ascii="Symbol" w:hAnsi="Symbol" w:cs="Symbol"/>
      <w:sz w:val="20"/>
    </w:rPr>
  </w:style>
  <w:style w:type="character" w:customStyle="1" w:styleId="WW8Num62z0">
    <w:name w:val="WW8Num62z0"/>
    <w:qFormat/>
    <w:rPr>
      <w:rFonts w:ascii="Arial" w:eastAsia="Times New Roman" w:hAnsi="Arial" w:cs="Arial"/>
    </w:rPr>
  </w:style>
  <w:style w:type="character" w:customStyle="1" w:styleId="WW8Num62z1">
    <w:name w:val="WW8Num62z1"/>
    <w:qFormat/>
    <w:rPr>
      <w:rFonts w:ascii="Courier New" w:hAnsi="Courier New" w:cs="Courier New"/>
    </w:rPr>
  </w:style>
  <w:style w:type="character" w:customStyle="1" w:styleId="WW8Num62z2">
    <w:name w:val="WW8Num62z2"/>
    <w:qFormat/>
    <w:rPr>
      <w:rFonts w:ascii="Wingdings" w:hAnsi="Wingdings" w:cs="Wingdings"/>
    </w:rPr>
  </w:style>
  <w:style w:type="character" w:customStyle="1" w:styleId="WW8Num62z3">
    <w:name w:val="WW8Num62z3"/>
    <w:qFormat/>
    <w:rPr>
      <w:rFonts w:ascii="Symbol" w:hAnsi="Symbol" w:cs="Symbol"/>
    </w:rPr>
  </w:style>
  <w:style w:type="character" w:customStyle="1" w:styleId="WW8Num64z0">
    <w:name w:val="WW8Num64z0"/>
    <w:qFormat/>
    <w:rPr>
      <w:rFonts w:ascii="Arial" w:eastAsia="Times New Roman" w:hAnsi="Arial" w:cs="Arial"/>
    </w:rPr>
  </w:style>
  <w:style w:type="character" w:customStyle="1" w:styleId="WW8Num64z1">
    <w:name w:val="WW8Num64z1"/>
    <w:qFormat/>
    <w:rPr>
      <w:rFonts w:ascii="Courier New" w:hAnsi="Courier New" w:cs="Courier New"/>
    </w:rPr>
  </w:style>
  <w:style w:type="character" w:customStyle="1" w:styleId="WW8Num64z2">
    <w:name w:val="WW8Num64z2"/>
    <w:qFormat/>
    <w:rPr>
      <w:rFonts w:ascii="Wingdings" w:hAnsi="Wingdings" w:cs="Wingdings"/>
    </w:rPr>
  </w:style>
  <w:style w:type="character" w:customStyle="1" w:styleId="WW8Num64z3">
    <w:name w:val="WW8Num64z3"/>
    <w:qFormat/>
    <w:rPr>
      <w:rFonts w:ascii="Symbol" w:hAnsi="Symbol" w:cs="Symbol"/>
    </w:rPr>
  </w:style>
  <w:style w:type="character" w:customStyle="1" w:styleId="WW8Num65z0">
    <w:name w:val="WW8Num65z0"/>
    <w:qFormat/>
    <w:rPr>
      <w:rFonts w:ascii="Arial" w:eastAsia="Times New Roman" w:hAnsi="Arial" w:cs="Arial"/>
    </w:rPr>
  </w:style>
  <w:style w:type="character" w:customStyle="1" w:styleId="WW8Num65z1">
    <w:name w:val="WW8Num65z1"/>
    <w:qFormat/>
    <w:rPr>
      <w:rFonts w:ascii="Courier New" w:hAnsi="Courier New" w:cs="Courier New"/>
    </w:rPr>
  </w:style>
  <w:style w:type="character" w:customStyle="1" w:styleId="WW8Num65z2">
    <w:name w:val="WW8Num65z2"/>
    <w:qFormat/>
    <w:rPr>
      <w:rFonts w:ascii="Wingdings" w:hAnsi="Wingdings" w:cs="Wingdings"/>
    </w:rPr>
  </w:style>
  <w:style w:type="character" w:customStyle="1" w:styleId="WW8Num65z3">
    <w:name w:val="WW8Num65z3"/>
    <w:qFormat/>
    <w:rPr>
      <w:rFonts w:ascii="Symbol" w:hAnsi="Symbol" w:cs="Symbol"/>
    </w:rPr>
  </w:style>
  <w:style w:type="character" w:customStyle="1" w:styleId="WW8Num66z0">
    <w:name w:val="WW8Num66z0"/>
    <w:qFormat/>
    <w:rPr>
      <w:rFonts w:ascii="Arial" w:eastAsia="Times New Roman" w:hAnsi="Arial" w:cs="Arial"/>
    </w:rPr>
  </w:style>
  <w:style w:type="character" w:customStyle="1" w:styleId="WW8Num66z1">
    <w:name w:val="WW8Num66z1"/>
    <w:qFormat/>
    <w:rPr>
      <w:rFonts w:ascii="Courier New" w:hAnsi="Courier New" w:cs="Courier New"/>
    </w:rPr>
  </w:style>
  <w:style w:type="character" w:customStyle="1" w:styleId="WW8Num66z2">
    <w:name w:val="WW8Num66z2"/>
    <w:qFormat/>
    <w:rPr>
      <w:rFonts w:ascii="Wingdings" w:hAnsi="Wingdings" w:cs="Wingdings"/>
    </w:rPr>
  </w:style>
  <w:style w:type="character" w:customStyle="1" w:styleId="WW8Num66z3">
    <w:name w:val="WW8Num66z3"/>
    <w:qFormat/>
    <w:rPr>
      <w:rFonts w:ascii="Symbol" w:hAnsi="Symbol" w:cs="Symbol"/>
    </w:rPr>
  </w:style>
  <w:style w:type="character" w:customStyle="1" w:styleId="WW8Num67z0">
    <w:name w:val="WW8Num67z0"/>
    <w:qFormat/>
    <w:rPr>
      <w:rFonts w:ascii="Arial" w:eastAsia="Times New Roman" w:hAnsi="Arial" w:cs="Arial"/>
    </w:rPr>
  </w:style>
  <w:style w:type="character" w:customStyle="1" w:styleId="WW8Num67z1">
    <w:name w:val="WW8Num67z1"/>
    <w:qFormat/>
    <w:rPr>
      <w:rFonts w:ascii="Courier New" w:hAnsi="Courier New" w:cs="Courier New"/>
    </w:rPr>
  </w:style>
  <w:style w:type="character" w:customStyle="1" w:styleId="WW8Num67z2">
    <w:name w:val="WW8Num67z2"/>
    <w:qFormat/>
    <w:rPr>
      <w:rFonts w:ascii="Wingdings" w:hAnsi="Wingdings" w:cs="Wingdings"/>
    </w:rPr>
  </w:style>
  <w:style w:type="character" w:customStyle="1" w:styleId="WW8Num67z3">
    <w:name w:val="WW8Num67z3"/>
    <w:qFormat/>
    <w:rPr>
      <w:rFonts w:ascii="Symbol" w:hAnsi="Symbol" w:cs="Symbol"/>
    </w:rPr>
  </w:style>
  <w:style w:type="character" w:customStyle="1" w:styleId="WW8Num69z0">
    <w:name w:val="WW8Num69z0"/>
    <w:qFormat/>
    <w:rPr>
      <w:rFonts w:ascii="-webkit-standard;Cambria" w:eastAsia="Times New Roman" w:hAnsi="-webkit-standard;Cambria" w:cs="Times New Roman"/>
      <w:color w:val="000000"/>
      <w:sz w:val="27"/>
    </w:rPr>
  </w:style>
  <w:style w:type="character" w:customStyle="1" w:styleId="WW8Num69z1">
    <w:name w:val="WW8Num69z1"/>
    <w:qFormat/>
    <w:rPr>
      <w:rFonts w:ascii="Courier New" w:hAnsi="Courier New" w:cs="Courier New"/>
    </w:rPr>
  </w:style>
  <w:style w:type="character" w:customStyle="1" w:styleId="WW8Num69z2">
    <w:name w:val="WW8Num69z2"/>
    <w:qFormat/>
    <w:rPr>
      <w:rFonts w:ascii="Wingdings" w:hAnsi="Wingdings" w:cs="Wingdings"/>
    </w:rPr>
  </w:style>
  <w:style w:type="character" w:customStyle="1" w:styleId="WW8Num69z3">
    <w:name w:val="WW8Num69z3"/>
    <w:qFormat/>
    <w:rPr>
      <w:rFonts w:ascii="Symbol" w:hAnsi="Symbol" w:cs="Symbol"/>
    </w:rPr>
  </w:style>
  <w:style w:type="character" w:customStyle="1" w:styleId="WW8Num70z0">
    <w:name w:val="WW8Num70z0"/>
    <w:qFormat/>
    <w:rPr>
      <w:rFonts w:ascii="Arial" w:eastAsia="Times New Roman" w:hAnsi="Arial" w:cs="Arial"/>
    </w:rPr>
  </w:style>
  <w:style w:type="character" w:customStyle="1" w:styleId="WW8Num70z1">
    <w:name w:val="WW8Num70z1"/>
    <w:qFormat/>
    <w:rPr>
      <w:rFonts w:ascii="Courier New" w:hAnsi="Courier New" w:cs="Courier New"/>
    </w:rPr>
  </w:style>
  <w:style w:type="character" w:customStyle="1" w:styleId="WW8Num70z2">
    <w:name w:val="WW8Num70z2"/>
    <w:qFormat/>
    <w:rPr>
      <w:rFonts w:ascii="Wingdings" w:hAnsi="Wingdings" w:cs="Wingdings"/>
    </w:rPr>
  </w:style>
  <w:style w:type="character" w:customStyle="1" w:styleId="WW8Num70z3">
    <w:name w:val="WW8Num70z3"/>
    <w:qFormat/>
    <w:rPr>
      <w:rFonts w:ascii="Symbol" w:hAnsi="Symbol" w:cs="Symbol"/>
    </w:rPr>
  </w:style>
  <w:style w:type="character" w:customStyle="1" w:styleId="WW8Num71z0">
    <w:name w:val="WW8Num71z0"/>
    <w:qFormat/>
    <w:rPr>
      <w:rFonts w:ascii="Arial" w:eastAsia="Times New Roman" w:hAnsi="Arial" w:cs="Arial"/>
    </w:rPr>
  </w:style>
  <w:style w:type="character" w:customStyle="1" w:styleId="WW8Num71z1">
    <w:name w:val="WW8Num71z1"/>
    <w:qFormat/>
    <w:rPr>
      <w:rFonts w:ascii="Courier New" w:hAnsi="Courier New" w:cs="Courier New"/>
    </w:rPr>
  </w:style>
  <w:style w:type="character" w:customStyle="1" w:styleId="WW8Num71z2">
    <w:name w:val="WW8Num71z2"/>
    <w:qFormat/>
    <w:rPr>
      <w:rFonts w:ascii="Wingdings" w:hAnsi="Wingdings" w:cs="Wingdings"/>
    </w:rPr>
  </w:style>
  <w:style w:type="character" w:customStyle="1" w:styleId="WW8Num71z3">
    <w:name w:val="WW8Num71z3"/>
    <w:qFormat/>
    <w:rPr>
      <w:rFonts w:ascii="Symbol" w:hAnsi="Symbol" w:cs="Symbol"/>
    </w:rPr>
  </w:style>
  <w:style w:type="character" w:customStyle="1" w:styleId="WW8Num72z0">
    <w:name w:val="WW8Num72z0"/>
    <w:qFormat/>
    <w:rPr>
      <w:rFonts w:ascii="Arial" w:eastAsia="Times New Roman" w:hAnsi="Arial" w:cs="Arial"/>
    </w:rPr>
  </w:style>
  <w:style w:type="character" w:customStyle="1" w:styleId="WW8Num72z1">
    <w:name w:val="WW8Num72z1"/>
    <w:qFormat/>
    <w:rPr>
      <w:rFonts w:ascii="Courier New" w:hAnsi="Courier New" w:cs="Courier New"/>
    </w:rPr>
  </w:style>
  <w:style w:type="character" w:customStyle="1" w:styleId="WW8Num72z2">
    <w:name w:val="WW8Num72z2"/>
    <w:qFormat/>
    <w:rPr>
      <w:rFonts w:ascii="Wingdings" w:hAnsi="Wingdings" w:cs="Wingdings"/>
    </w:rPr>
  </w:style>
  <w:style w:type="character" w:customStyle="1" w:styleId="WW8Num72z3">
    <w:name w:val="WW8Num72z3"/>
    <w:qFormat/>
    <w:rPr>
      <w:rFonts w:ascii="Symbol" w:hAnsi="Symbol" w:cs="Symbol"/>
    </w:rPr>
  </w:style>
  <w:style w:type="character" w:customStyle="1" w:styleId="WW8Num73z0">
    <w:name w:val="WW8Num73z0"/>
    <w:qFormat/>
    <w:rPr>
      <w:rFonts w:ascii="Arial" w:eastAsia="Times New Roman" w:hAnsi="Arial" w:cs="Arial"/>
    </w:rPr>
  </w:style>
  <w:style w:type="character" w:customStyle="1" w:styleId="WW8Num73z1">
    <w:name w:val="WW8Num73z1"/>
    <w:qFormat/>
    <w:rPr>
      <w:rFonts w:ascii="Courier New" w:hAnsi="Courier New" w:cs="Courier New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3z3">
    <w:name w:val="WW8Num73z3"/>
    <w:qFormat/>
    <w:rPr>
      <w:rFonts w:ascii="Symbol" w:hAnsi="Symbol" w:cs="Symbol"/>
    </w:rPr>
  </w:style>
  <w:style w:type="character" w:customStyle="1" w:styleId="WW8Num74z0">
    <w:name w:val="WW8Num74z0"/>
    <w:qFormat/>
    <w:rPr>
      <w:rFonts w:ascii="Arial" w:eastAsia="Times New Roman" w:hAnsi="Arial" w:cs="Arial"/>
    </w:rPr>
  </w:style>
  <w:style w:type="character" w:customStyle="1" w:styleId="WW8Num74z1">
    <w:name w:val="WW8Num74z1"/>
    <w:qFormat/>
    <w:rPr>
      <w:rFonts w:ascii="Courier New" w:hAnsi="Courier New" w:cs="Courier New"/>
    </w:rPr>
  </w:style>
  <w:style w:type="character" w:customStyle="1" w:styleId="WW8Num74z2">
    <w:name w:val="WW8Num74z2"/>
    <w:qFormat/>
    <w:rPr>
      <w:rFonts w:ascii="Wingdings" w:hAnsi="Wingdings" w:cs="Wingdings"/>
    </w:rPr>
  </w:style>
  <w:style w:type="character" w:customStyle="1" w:styleId="WW8Num74z3">
    <w:name w:val="WW8Num74z3"/>
    <w:qFormat/>
    <w:rPr>
      <w:rFonts w:ascii="Symbol" w:hAnsi="Symbol" w:cs="Symbol"/>
    </w:rPr>
  </w:style>
  <w:style w:type="character" w:customStyle="1" w:styleId="WW8Num75z0">
    <w:name w:val="WW8Num75z0"/>
    <w:qFormat/>
    <w:rPr>
      <w:rFonts w:ascii="Arial" w:eastAsia="Times New Roman" w:hAnsi="Arial" w:cs="Arial"/>
      <w:color w:val="222222"/>
    </w:rPr>
  </w:style>
  <w:style w:type="character" w:customStyle="1" w:styleId="WW8Num75z1">
    <w:name w:val="WW8Num75z1"/>
    <w:qFormat/>
    <w:rPr>
      <w:rFonts w:ascii="Courier New" w:hAnsi="Courier New" w:cs="Courier New"/>
    </w:rPr>
  </w:style>
  <w:style w:type="character" w:customStyle="1" w:styleId="WW8Num75z2">
    <w:name w:val="WW8Num75z2"/>
    <w:qFormat/>
    <w:rPr>
      <w:rFonts w:ascii="Wingdings" w:hAnsi="Wingdings" w:cs="Wingdings"/>
    </w:rPr>
  </w:style>
  <w:style w:type="character" w:customStyle="1" w:styleId="WW8Num75z3">
    <w:name w:val="WW8Num75z3"/>
    <w:qFormat/>
    <w:rPr>
      <w:rFonts w:ascii="Symbol" w:hAnsi="Symbol" w:cs="Symbol"/>
    </w:rPr>
  </w:style>
  <w:style w:type="character" w:customStyle="1" w:styleId="WW8Num76z0">
    <w:name w:val="WW8Num76z0"/>
    <w:qFormat/>
    <w:rPr>
      <w:rFonts w:ascii="Symbol" w:hAnsi="Symbol" w:cs="Symbol"/>
    </w:rPr>
  </w:style>
  <w:style w:type="character" w:customStyle="1" w:styleId="WW8Num76z1">
    <w:name w:val="WW8Num76z1"/>
    <w:qFormat/>
    <w:rPr>
      <w:rFonts w:ascii="Courier New" w:hAnsi="Courier New" w:cs="Courier New"/>
    </w:rPr>
  </w:style>
  <w:style w:type="character" w:customStyle="1" w:styleId="WW8Num76z2">
    <w:name w:val="WW8Num76z2"/>
    <w:qFormat/>
    <w:rPr>
      <w:rFonts w:ascii="Wingdings" w:hAnsi="Wingdings" w:cs="Wingdings"/>
    </w:rPr>
  </w:style>
  <w:style w:type="character" w:customStyle="1" w:styleId="WW8Num77z0">
    <w:name w:val="WW8Num77z0"/>
    <w:qFormat/>
    <w:rPr>
      <w:rFonts w:ascii="Arial" w:eastAsia="Times New Roman" w:hAnsi="Arial" w:cs="Arial"/>
    </w:rPr>
  </w:style>
  <w:style w:type="character" w:customStyle="1" w:styleId="WW8Num77z1">
    <w:name w:val="WW8Num77z1"/>
    <w:qFormat/>
    <w:rPr>
      <w:rFonts w:ascii="Courier New" w:hAnsi="Courier New" w:cs="Courier New"/>
    </w:rPr>
  </w:style>
  <w:style w:type="character" w:customStyle="1" w:styleId="WW8Num77z2">
    <w:name w:val="WW8Num77z2"/>
    <w:qFormat/>
    <w:rPr>
      <w:rFonts w:ascii="Wingdings" w:hAnsi="Wingdings" w:cs="Wingdings"/>
    </w:rPr>
  </w:style>
  <w:style w:type="character" w:customStyle="1" w:styleId="WW8Num77z3">
    <w:name w:val="WW8Num77z3"/>
    <w:qFormat/>
    <w:rPr>
      <w:rFonts w:ascii="Symbol" w:hAnsi="Symbol" w:cs="Symbol"/>
    </w:rPr>
  </w:style>
  <w:style w:type="character" w:customStyle="1" w:styleId="WW8Num78z0">
    <w:name w:val="WW8Num78z0"/>
    <w:qFormat/>
    <w:rPr>
      <w:rFonts w:ascii="Calibri" w:eastAsia="Times New Roman" w:hAnsi="Calibri" w:cs="Calibri"/>
    </w:rPr>
  </w:style>
  <w:style w:type="character" w:customStyle="1" w:styleId="WW8Num78z1">
    <w:name w:val="WW8Num78z1"/>
    <w:qFormat/>
    <w:rPr>
      <w:rFonts w:ascii="Courier New" w:hAnsi="Courier New" w:cs="Courier New"/>
    </w:rPr>
  </w:style>
  <w:style w:type="character" w:customStyle="1" w:styleId="WW8Num78z2">
    <w:name w:val="WW8Num78z2"/>
    <w:qFormat/>
    <w:rPr>
      <w:rFonts w:ascii="Wingdings" w:hAnsi="Wingdings" w:cs="Wingdings"/>
    </w:rPr>
  </w:style>
  <w:style w:type="character" w:customStyle="1" w:styleId="WW8Num78z3">
    <w:name w:val="WW8Num78z3"/>
    <w:qFormat/>
    <w:rPr>
      <w:rFonts w:ascii="Symbol" w:hAnsi="Symbol" w:cs="Symbol"/>
    </w:rPr>
  </w:style>
  <w:style w:type="character" w:customStyle="1" w:styleId="WW8Num79z0">
    <w:name w:val="WW8Num79z0"/>
    <w:qFormat/>
    <w:rPr>
      <w:rFonts w:ascii="Arial" w:eastAsia="Times New Roman" w:hAnsi="Arial" w:cs="Arial"/>
    </w:rPr>
  </w:style>
  <w:style w:type="character" w:customStyle="1" w:styleId="WW8Num79z1">
    <w:name w:val="WW8Num79z1"/>
    <w:qFormat/>
    <w:rPr>
      <w:rFonts w:ascii="Courier New" w:hAnsi="Courier New" w:cs="Courier New"/>
    </w:rPr>
  </w:style>
  <w:style w:type="character" w:customStyle="1" w:styleId="WW8Num79z2">
    <w:name w:val="WW8Num79z2"/>
    <w:qFormat/>
    <w:rPr>
      <w:rFonts w:ascii="Wingdings" w:hAnsi="Wingdings" w:cs="Wingdings"/>
    </w:rPr>
  </w:style>
  <w:style w:type="character" w:customStyle="1" w:styleId="WW8Num79z3">
    <w:name w:val="WW8Num79z3"/>
    <w:qFormat/>
    <w:rPr>
      <w:rFonts w:ascii="Symbol" w:hAnsi="Symbol" w:cs="Symbol"/>
    </w:rPr>
  </w:style>
  <w:style w:type="character" w:customStyle="1" w:styleId="WW8Num80z0">
    <w:name w:val="WW8Num80z0"/>
    <w:qFormat/>
    <w:rPr>
      <w:rFonts w:ascii="Arial" w:eastAsia="Times New Roman" w:hAnsi="Arial" w:cs="Arial"/>
    </w:rPr>
  </w:style>
  <w:style w:type="character" w:customStyle="1" w:styleId="WW8Num80z1">
    <w:name w:val="WW8Num80z1"/>
    <w:qFormat/>
    <w:rPr>
      <w:rFonts w:ascii="Courier New" w:hAnsi="Courier New" w:cs="Courier New"/>
    </w:rPr>
  </w:style>
  <w:style w:type="character" w:customStyle="1" w:styleId="WW8Num80z2">
    <w:name w:val="WW8Num80z2"/>
    <w:qFormat/>
    <w:rPr>
      <w:rFonts w:ascii="Wingdings" w:hAnsi="Wingdings" w:cs="Wingdings"/>
    </w:rPr>
  </w:style>
  <w:style w:type="character" w:customStyle="1" w:styleId="WW8Num80z3">
    <w:name w:val="WW8Num80z3"/>
    <w:qFormat/>
    <w:rPr>
      <w:rFonts w:ascii="Symbol" w:hAnsi="Symbol" w:cs="Symbol"/>
    </w:rPr>
  </w:style>
  <w:style w:type="character" w:customStyle="1" w:styleId="WW8Num81z0">
    <w:name w:val="WW8Num81z0"/>
    <w:qFormat/>
    <w:rPr>
      <w:rFonts w:ascii="Times New Roman" w:eastAsia="Times New Roman" w:hAnsi="Times New Roman" w:cs="Times New Roman"/>
    </w:rPr>
  </w:style>
  <w:style w:type="character" w:customStyle="1" w:styleId="WW8Num81z1">
    <w:name w:val="WW8Num81z1"/>
    <w:qFormat/>
    <w:rPr>
      <w:rFonts w:ascii="Courier New" w:hAnsi="Courier New" w:cs="Courier New"/>
    </w:rPr>
  </w:style>
  <w:style w:type="character" w:customStyle="1" w:styleId="WW8Num81z2">
    <w:name w:val="WW8Num81z2"/>
    <w:qFormat/>
    <w:rPr>
      <w:rFonts w:ascii="Wingdings" w:hAnsi="Wingdings" w:cs="Wingdings"/>
    </w:rPr>
  </w:style>
  <w:style w:type="character" w:customStyle="1" w:styleId="WW8Num81z3">
    <w:name w:val="WW8Num81z3"/>
    <w:qFormat/>
    <w:rPr>
      <w:rFonts w:ascii="Symbol" w:hAnsi="Symbol" w:cs="Symbol"/>
    </w:rPr>
  </w:style>
  <w:style w:type="character" w:customStyle="1" w:styleId="WW8Num82z0">
    <w:name w:val="WW8Num82z0"/>
    <w:qFormat/>
    <w:rPr>
      <w:rFonts w:ascii="Calibri" w:eastAsia="Calibri" w:hAnsi="Calibri" w:cs="Calibri"/>
    </w:rPr>
  </w:style>
  <w:style w:type="character" w:customStyle="1" w:styleId="WW8Num82z1">
    <w:name w:val="WW8Num82z1"/>
    <w:qFormat/>
    <w:rPr>
      <w:rFonts w:ascii="Courier New" w:hAnsi="Courier New" w:cs="Courier New"/>
    </w:rPr>
  </w:style>
  <w:style w:type="character" w:customStyle="1" w:styleId="WW8Num82z2">
    <w:name w:val="WW8Num82z2"/>
    <w:qFormat/>
    <w:rPr>
      <w:rFonts w:ascii="Wingdings" w:hAnsi="Wingdings" w:cs="Wingdings"/>
    </w:rPr>
  </w:style>
  <w:style w:type="character" w:customStyle="1" w:styleId="WW8Num82z3">
    <w:name w:val="WW8Num82z3"/>
    <w:qFormat/>
    <w:rPr>
      <w:rFonts w:ascii="Symbol" w:hAnsi="Symbol" w:cs="Symbol"/>
    </w:rPr>
  </w:style>
  <w:style w:type="character" w:customStyle="1" w:styleId="WW8Num83z0">
    <w:name w:val="WW8Num83z0"/>
    <w:qFormat/>
    <w:rPr>
      <w:rFonts w:ascii="Arial" w:eastAsia="Times New Roman" w:hAnsi="Arial" w:cs="Arial"/>
    </w:rPr>
  </w:style>
  <w:style w:type="character" w:customStyle="1" w:styleId="WW8Num83z1">
    <w:name w:val="WW8Num83z1"/>
    <w:qFormat/>
    <w:rPr>
      <w:rFonts w:ascii="Courier New" w:hAnsi="Courier New" w:cs="Courier New"/>
    </w:rPr>
  </w:style>
  <w:style w:type="character" w:customStyle="1" w:styleId="WW8Num83z2">
    <w:name w:val="WW8Num83z2"/>
    <w:qFormat/>
    <w:rPr>
      <w:rFonts w:ascii="Wingdings" w:hAnsi="Wingdings" w:cs="Wingdings"/>
    </w:rPr>
  </w:style>
  <w:style w:type="character" w:customStyle="1" w:styleId="WW8Num83z3">
    <w:name w:val="WW8Num83z3"/>
    <w:qFormat/>
    <w:rPr>
      <w:rFonts w:ascii="Symbol" w:hAnsi="Symbol" w:cs="Symbol"/>
    </w:rPr>
  </w:style>
  <w:style w:type="character" w:customStyle="1" w:styleId="WW8Num84z0">
    <w:name w:val="WW8Num84z0"/>
    <w:qFormat/>
    <w:rPr>
      <w:rFonts w:ascii="Arial" w:eastAsia="Times New Roman" w:hAnsi="Arial" w:cs="Arial"/>
    </w:rPr>
  </w:style>
  <w:style w:type="character" w:customStyle="1" w:styleId="WW8Num84z1">
    <w:name w:val="WW8Num84z1"/>
    <w:qFormat/>
    <w:rPr>
      <w:rFonts w:ascii="Courier New" w:hAnsi="Courier New" w:cs="Courier New"/>
    </w:rPr>
  </w:style>
  <w:style w:type="character" w:customStyle="1" w:styleId="WW8Num84z2">
    <w:name w:val="WW8Num84z2"/>
    <w:qFormat/>
    <w:rPr>
      <w:rFonts w:ascii="Wingdings" w:hAnsi="Wingdings" w:cs="Wingdings"/>
    </w:rPr>
  </w:style>
  <w:style w:type="character" w:customStyle="1" w:styleId="WW8Num84z3">
    <w:name w:val="WW8Num84z3"/>
    <w:qFormat/>
    <w:rPr>
      <w:rFonts w:ascii="Symbol" w:hAnsi="Symbol" w:cs="Symbol"/>
    </w:rPr>
  </w:style>
  <w:style w:type="character" w:customStyle="1" w:styleId="WW8Num85z0">
    <w:name w:val="WW8Num85z0"/>
    <w:qFormat/>
    <w:rPr>
      <w:rFonts w:ascii="Calibri" w:eastAsia="Times New Roman" w:hAnsi="Calibri" w:cs="Calibri"/>
    </w:rPr>
  </w:style>
  <w:style w:type="character" w:customStyle="1" w:styleId="WW8Num85z1">
    <w:name w:val="WW8Num85z1"/>
    <w:qFormat/>
    <w:rPr>
      <w:rFonts w:ascii="Courier New" w:hAnsi="Courier New" w:cs="Courier New"/>
    </w:rPr>
  </w:style>
  <w:style w:type="character" w:customStyle="1" w:styleId="WW8Num85z2">
    <w:name w:val="WW8Num85z2"/>
    <w:qFormat/>
    <w:rPr>
      <w:rFonts w:ascii="Wingdings" w:hAnsi="Wingdings" w:cs="Wingdings"/>
    </w:rPr>
  </w:style>
  <w:style w:type="character" w:customStyle="1" w:styleId="WW8Num85z3">
    <w:name w:val="WW8Num85z3"/>
    <w:qFormat/>
    <w:rPr>
      <w:rFonts w:ascii="Symbol" w:hAnsi="Symbol" w:cs="Symbol"/>
    </w:rPr>
  </w:style>
  <w:style w:type="character" w:customStyle="1" w:styleId="WW8Num86z0">
    <w:name w:val="WW8Num86z0"/>
    <w:qFormat/>
    <w:rPr>
      <w:rFonts w:ascii="Arial" w:eastAsia="Times New Roman" w:hAnsi="Arial" w:cs="Arial"/>
    </w:rPr>
  </w:style>
  <w:style w:type="character" w:customStyle="1" w:styleId="WW8Num86z1">
    <w:name w:val="WW8Num86z1"/>
    <w:qFormat/>
    <w:rPr>
      <w:rFonts w:ascii="Courier New" w:hAnsi="Courier New" w:cs="Courier New"/>
    </w:rPr>
  </w:style>
  <w:style w:type="character" w:customStyle="1" w:styleId="WW8Num86z2">
    <w:name w:val="WW8Num86z2"/>
    <w:qFormat/>
    <w:rPr>
      <w:rFonts w:ascii="Wingdings" w:hAnsi="Wingdings" w:cs="Wingdings"/>
    </w:rPr>
  </w:style>
  <w:style w:type="character" w:customStyle="1" w:styleId="WW8Num86z3">
    <w:name w:val="WW8Num86z3"/>
    <w:qFormat/>
    <w:rPr>
      <w:rFonts w:ascii="Symbol" w:hAnsi="Symbol" w:cs="Symbol"/>
    </w:rPr>
  </w:style>
  <w:style w:type="character" w:customStyle="1" w:styleId="WW8Num87z0">
    <w:name w:val="WW8Num87z0"/>
    <w:qFormat/>
    <w:rPr>
      <w:rFonts w:ascii="Arial" w:eastAsia="Times New Roman" w:hAnsi="Arial" w:cs="Arial"/>
    </w:rPr>
  </w:style>
  <w:style w:type="character" w:customStyle="1" w:styleId="WW8Num87z1">
    <w:name w:val="WW8Num87z1"/>
    <w:qFormat/>
    <w:rPr>
      <w:rFonts w:ascii="Courier New" w:hAnsi="Courier New" w:cs="Courier New"/>
    </w:rPr>
  </w:style>
  <w:style w:type="character" w:customStyle="1" w:styleId="WW8Num87z2">
    <w:name w:val="WW8Num87z2"/>
    <w:qFormat/>
    <w:rPr>
      <w:rFonts w:ascii="Wingdings" w:hAnsi="Wingdings" w:cs="Wingdings"/>
    </w:rPr>
  </w:style>
  <w:style w:type="character" w:customStyle="1" w:styleId="WW8Num87z3">
    <w:name w:val="WW8Num87z3"/>
    <w:qFormat/>
    <w:rPr>
      <w:rFonts w:ascii="Symbol" w:hAnsi="Symbol" w:cs="Symbol"/>
    </w:rPr>
  </w:style>
  <w:style w:type="character" w:customStyle="1" w:styleId="WW8Num88z0">
    <w:name w:val="WW8Num88z0"/>
    <w:qFormat/>
    <w:rPr>
      <w:rFonts w:ascii="Arial" w:eastAsia="Times New Roman" w:hAnsi="Arial" w:cs="Arial"/>
    </w:rPr>
  </w:style>
  <w:style w:type="character" w:customStyle="1" w:styleId="WW8Num88z1">
    <w:name w:val="WW8Num88z1"/>
    <w:qFormat/>
    <w:rPr>
      <w:rFonts w:ascii="Courier New" w:hAnsi="Courier New" w:cs="Courier New"/>
    </w:rPr>
  </w:style>
  <w:style w:type="character" w:customStyle="1" w:styleId="WW8Num88z2">
    <w:name w:val="WW8Num88z2"/>
    <w:qFormat/>
    <w:rPr>
      <w:rFonts w:ascii="Wingdings" w:hAnsi="Wingdings" w:cs="Wingdings"/>
    </w:rPr>
  </w:style>
  <w:style w:type="character" w:customStyle="1" w:styleId="WW8Num88z3">
    <w:name w:val="WW8Num88z3"/>
    <w:qFormat/>
    <w:rPr>
      <w:rFonts w:ascii="Symbol" w:hAnsi="Symbol" w:cs="Symbol"/>
    </w:rPr>
  </w:style>
  <w:style w:type="character" w:customStyle="1" w:styleId="WW8Num89z0">
    <w:name w:val="WW8Num89z0"/>
    <w:qFormat/>
    <w:rPr>
      <w:rFonts w:ascii="Calibri" w:eastAsia="Calibri" w:hAnsi="Calibri" w:cs="Calibri"/>
      <w:b/>
    </w:rPr>
  </w:style>
  <w:style w:type="character" w:customStyle="1" w:styleId="WW8Num89z1">
    <w:name w:val="WW8Num89z1"/>
    <w:qFormat/>
    <w:rPr>
      <w:rFonts w:ascii="Courier New" w:hAnsi="Courier New" w:cs="Courier New"/>
    </w:rPr>
  </w:style>
  <w:style w:type="character" w:customStyle="1" w:styleId="WW8Num89z2">
    <w:name w:val="WW8Num89z2"/>
    <w:qFormat/>
    <w:rPr>
      <w:rFonts w:ascii="Wingdings" w:hAnsi="Wingdings" w:cs="Wingdings"/>
    </w:rPr>
  </w:style>
  <w:style w:type="character" w:customStyle="1" w:styleId="WW8Num89z3">
    <w:name w:val="WW8Num89z3"/>
    <w:qFormat/>
    <w:rPr>
      <w:rFonts w:ascii="Symbol" w:hAnsi="Symbol" w:cs="Symbol"/>
    </w:rPr>
  </w:style>
  <w:style w:type="character" w:customStyle="1" w:styleId="WW8Num90z0">
    <w:name w:val="WW8Num90z0"/>
    <w:qFormat/>
    <w:rPr>
      <w:rFonts w:ascii="Arial" w:eastAsia="Times New Roman" w:hAnsi="Arial" w:cs="Arial"/>
    </w:rPr>
  </w:style>
  <w:style w:type="character" w:customStyle="1" w:styleId="WW8Num90z1">
    <w:name w:val="WW8Num90z1"/>
    <w:qFormat/>
    <w:rPr>
      <w:rFonts w:ascii="Courier New" w:hAnsi="Courier New" w:cs="Courier New"/>
    </w:rPr>
  </w:style>
  <w:style w:type="character" w:customStyle="1" w:styleId="WW8Num90z2">
    <w:name w:val="WW8Num90z2"/>
    <w:qFormat/>
    <w:rPr>
      <w:rFonts w:ascii="Wingdings" w:hAnsi="Wingdings" w:cs="Wingdings"/>
    </w:rPr>
  </w:style>
  <w:style w:type="character" w:customStyle="1" w:styleId="WW8Num90z3">
    <w:name w:val="WW8Num90z3"/>
    <w:qFormat/>
    <w:rPr>
      <w:rFonts w:ascii="Symbol" w:hAnsi="Symbol" w:cs="Symbol"/>
    </w:rPr>
  </w:style>
  <w:style w:type="character" w:customStyle="1" w:styleId="WW8Num91z0">
    <w:name w:val="WW8Num91z0"/>
    <w:qFormat/>
    <w:rPr>
      <w:rFonts w:ascii="Arial" w:eastAsia="Times New Roman" w:hAnsi="Arial" w:cs="Arial"/>
    </w:rPr>
  </w:style>
  <w:style w:type="character" w:customStyle="1" w:styleId="WW8Num91z1">
    <w:name w:val="WW8Num91z1"/>
    <w:qFormat/>
    <w:rPr>
      <w:rFonts w:ascii="Courier New" w:hAnsi="Courier New" w:cs="Courier New"/>
    </w:rPr>
  </w:style>
  <w:style w:type="character" w:customStyle="1" w:styleId="WW8Num91z2">
    <w:name w:val="WW8Num91z2"/>
    <w:qFormat/>
    <w:rPr>
      <w:rFonts w:ascii="Wingdings" w:hAnsi="Wingdings" w:cs="Wingdings"/>
    </w:rPr>
  </w:style>
  <w:style w:type="character" w:customStyle="1" w:styleId="WW8Num91z3">
    <w:name w:val="WW8Num91z3"/>
    <w:qFormat/>
    <w:rPr>
      <w:rFonts w:ascii="Symbol" w:hAnsi="Symbol" w:cs="Symbol"/>
    </w:rPr>
  </w:style>
  <w:style w:type="character" w:customStyle="1" w:styleId="WW8Num92z0">
    <w:name w:val="WW8Num92z0"/>
    <w:qFormat/>
    <w:rPr>
      <w:rFonts w:ascii="Arial" w:eastAsia="Times New Roman" w:hAnsi="Arial" w:cs="Arial"/>
    </w:rPr>
  </w:style>
  <w:style w:type="character" w:customStyle="1" w:styleId="WW8Num92z1">
    <w:name w:val="WW8Num92z1"/>
    <w:qFormat/>
    <w:rPr>
      <w:rFonts w:ascii="Courier New" w:hAnsi="Courier New" w:cs="Courier New"/>
    </w:rPr>
  </w:style>
  <w:style w:type="character" w:customStyle="1" w:styleId="WW8Num92z2">
    <w:name w:val="WW8Num92z2"/>
    <w:qFormat/>
    <w:rPr>
      <w:rFonts w:ascii="Wingdings" w:hAnsi="Wingdings" w:cs="Wingdings"/>
    </w:rPr>
  </w:style>
  <w:style w:type="character" w:customStyle="1" w:styleId="WW8Num92z3">
    <w:name w:val="WW8Num92z3"/>
    <w:qFormat/>
    <w:rPr>
      <w:rFonts w:ascii="Symbol" w:hAnsi="Symbol" w:cs="Symbol"/>
    </w:rPr>
  </w:style>
  <w:style w:type="character" w:customStyle="1" w:styleId="WW8Num94z0">
    <w:name w:val="WW8Num94z0"/>
    <w:qFormat/>
    <w:rPr>
      <w:rFonts w:ascii="Calibri" w:eastAsia="Times New Roman" w:hAnsi="Calibri" w:cs="Calibri"/>
    </w:rPr>
  </w:style>
  <w:style w:type="character" w:customStyle="1" w:styleId="WW8Num94z1">
    <w:name w:val="WW8Num94z1"/>
    <w:qFormat/>
    <w:rPr>
      <w:rFonts w:ascii="Courier New" w:hAnsi="Courier New" w:cs="Courier New"/>
    </w:rPr>
  </w:style>
  <w:style w:type="character" w:customStyle="1" w:styleId="WW8Num94z2">
    <w:name w:val="WW8Num94z2"/>
    <w:qFormat/>
    <w:rPr>
      <w:rFonts w:ascii="Wingdings" w:hAnsi="Wingdings" w:cs="Wingdings"/>
    </w:rPr>
  </w:style>
  <w:style w:type="character" w:customStyle="1" w:styleId="WW8Num94z3">
    <w:name w:val="WW8Num94z3"/>
    <w:qFormat/>
    <w:rPr>
      <w:rFonts w:ascii="Symbol" w:hAnsi="Symbol" w:cs="Symbol"/>
    </w:rPr>
  </w:style>
  <w:style w:type="character" w:customStyle="1" w:styleId="WW8Num95z0">
    <w:name w:val="WW8Num95z0"/>
    <w:qFormat/>
    <w:rPr>
      <w:rFonts w:ascii="Symbol" w:hAnsi="Symbol" w:cs="Symbol"/>
      <w:sz w:val="20"/>
    </w:rPr>
  </w:style>
  <w:style w:type="character" w:customStyle="1" w:styleId="WW8Num95z1">
    <w:name w:val="WW8Num95z1"/>
    <w:qFormat/>
    <w:rPr>
      <w:rFonts w:ascii="Courier New" w:hAnsi="Courier New" w:cs="Courier New"/>
      <w:sz w:val="20"/>
    </w:rPr>
  </w:style>
  <w:style w:type="character" w:customStyle="1" w:styleId="WW8Num95z2">
    <w:name w:val="WW8Num95z2"/>
    <w:qFormat/>
    <w:rPr>
      <w:rFonts w:ascii="Wingdings" w:hAnsi="Wingdings" w:cs="Wingdings"/>
      <w:sz w:val="20"/>
    </w:rPr>
  </w:style>
  <w:style w:type="character" w:customStyle="1" w:styleId="WW8Num96z0">
    <w:name w:val="WW8Num96z0"/>
    <w:qFormat/>
    <w:rPr>
      <w:rFonts w:ascii="Arial" w:eastAsia="Times New Roman" w:hAnsi="Arial" w:cs="Arial"/>
    </w:rPr>
  </w:style>
  <w:style w:type="character" w:customStyle="1" w:styleId="WW8Num96z1">
    <w:name w:val="WW8Num96z1"/>
    <w:qFormat/>
    <w:rPr>
      <w:rFonts w:ascii="Courier New" w:hAnsi="Courier New" w:cs="Courier New"/>
    </w:rPr>
  </w:style>
  <w:style w:type="character" w:customStyle="1" w:styleId="WW8Num96z2">
    <w:name w:val="WW8Num96z2"/>
    <w:qFormat/>
    <w:rPr>
      <w:rFonts w:ascii="Wingdings" w:hAnsi="Wingdings" w:cs="Wingdings"/>
    </w:rPr>
  </w:style>
  <w:style w:type="character" w:customStyle="1" w:styleId="WW8Num96z3">
    <w:name w:val="WW8Num96z3"/>
    <w:qFormat/>
    <w:rPr>
      <w:rFonts w:ascii="Symbol" w:hAnsi="Symbol" w:cs="Symbol"/>
    </w:rPr>
  </w:style>
  <w:style w:type="character" w:customStyle="1" w:styleId="WW8Num97z0">
    <w:name w:val="WW8Num97z0"/>
    <w:qFormat/>
    <w:rPr>
      <w:rFonts w:ascii="Symbol" w:hAnsi="Symbol" w:cs="Symbol"/>
      <w:sz w:val="20"/>
    </w:rPr>
  </w:style>
  <w:style w:type="character" w:customStyle="1" w:styleId="WW8Num97z1">
    <w:name w:val="WW8Num97z1"/>
    <w:qFormat/>
    <w:rPr>
      <w:rFonts w:ascii="Courier New" w:hAnsi="Courier New" w:cs="Courier New"/>
      <w:sz w:val="20"/>
    </w:rPr>
  </w:style>
  <w:style w:type="character" w:customStyle="1" w:styleId="WW8Num97z2">
    <w:name w:val="WW8Num97z2"/>
    <w:qFormat/>
    <w:rPr>
      <w:rFonts w:ascii="Wingdings" w:hAnsi="Wingdings" w:cs="Wingdings"/>
      <w:sz w:val="20"/>
    </w:rPr>
  </w:style>
  <w:style w:type="character" w:customStyle="1" w:styleId="WW8Num99z0">
    <w:name w:val="WW8Num99z0"/>
    <w:qFormat/>
    <w:rPr>
      <w:rFonts w:ascii="Arial" w:eastAsia="Times New Roman" w:hAnsi="Arial" w:cs="Arial"/>
    </w:rPr>
  </w:style>
  <w:style w:type="character" w:customStyle="1" w:styleId="WW8Num99z1">
    <w:name w:val="WW8Num99z1"/>
    <w:qFormat/>
    <w:rPr>
      <w:rFonts w:ascii="Courier New" w:hAnsi="Courier New" w:cs="Courier New"/>
    </w:rPr>
  </w:style>
  <w:style w:type="character" w:customStyle="1" w:styleId="WW8Num99z2">
    <w:name w:val="WW8Num99z2"/>
    <w:qFormat/>
    <w:rPr>
      <w:rFonts w:ascii="Wingdings" w:hAnsi="Wingdings" w:cs="Wingdings"/>
    </w:rPr>
  </w:style>
  <w:style w:type="character" w:customStyle="1" w:styleId="WW8Num99z3">
    <w:name w:val="WW8Num99z3"/>
    <w:qFormat/>
    <w:rPr>
      <w:rFonts w:ascii="Symbol" w:hAnsi="Symbol" w:cs="Symbol"/>
    </w:rPr>
  </w:style>
  <w:style w:type="character" w:customStyle="1" w:styleId="WW8Num101z0">
    <w:name w:val="WW8Num101z0"/>
    <w:qFormat/>
    <w:rPr>
      <w:rFonts w:ascii="Arial" w:eastAsia="Times New Roman" w:hAnsi="Arial" w:cs="Arial"/>
    </w:rPr>
  </w:style>
  <w:style w:type="character" w:customStyle="1" w:styleId="WW8Num101z1">
    <w:name w:val="WW8Num101z1"/>
    <w:qFormat/>
    <w:rPr>
      <w:rFonts w:ascii="Courier New" w:hAnsi="Courier New" w:cs="Courier New"/>
    </w:rPr>
  </w:style>
  <w:style w:type="character" w:customStyle="1" w:styleId="WW8Num101z2">
    <w:name w:val="WW8Num101z2"/>
    <w:qFormat/>
    <w:rPr>
      <w:rFonts w:ascii="Wingdings" w:hAnsi="Wingdings" w:cs="Wingdings"/>
    </w:rPr>
  </w:style>
  <w:style w:type="character" w:customStyle="1" w:styleId="WW8Num101z3">
    <w:name w:val="WW8Num101z3"/>
    <w:qFormat/>
    <w:rPr>
      <w:rFonts w:ascii="Symbol" w:hAnsi="Symbol" w:cs="Symbol"/>
    </w:rPr>
  </w:style>
  <w:style w:type="character" w:customStyle="1" w:styleId="WW8Num102z0">
    <w:name w:val="WW8Num102z0"/>
    <w:qFormat/>
    <w:rPr>
      <w:rFonts w:ascii="Arial" w:eastAsia="Times New Roman" w:hAnsi="Arial" w:cs="Arial"/>
    </w:rPr>
  </w:style>
  <w:style w:type="character" w:customStyle="1" w:styleId="WW8Num102z1">
    <w:name w:val="WW8Num102z1"/>
    <w:qFormat/>
    <w:rPr>
      <w:rFonts w:ascii="Courier New" w:hAnsi="Courier New" w:cs="Courier New"/>
    </w:rPr>
  </w:style>
  <w:style w:type="character" w:customStyle="1" w:styleId="WW8Num102z2">
    <w:name w:val="WW8Num102z2"/>
    <w:qFormat/>
    <w:rPr>
      <w:rFonts w:ascii="Wingdings" w:hAnsi="Wingdings" w:cs="Wingdings"/>
    </w:rPr>
  </w:style>
  <w:style w:type="character" w:customStyle="1" w:styleId="WW8Num102z3">
    <w:name w:val="WW8Num102z3"/>
    <w:qFormat/>
    <w:rPr>
      <w:rFonts w:ascii="Symbol" w:hAnsi="Symbol" w:cs="Symbol"/>
    </w:rPr>
  </w:style>
  <w:style w:type="character" w:customStyle="1" w:styleId="WW8Num103z0">
    <w:name w:val="WW8Num103z0"/>
    <w:qFormat/>
    <w:rPr>
      <w:rFonts w:ascii="Arial" w:eastAsia="Times New Roman" w:hAnsi="Arial" w:cs="Arial"/>
    </w:rPr>
  </w:style>
  <w:style w:type="character" w:customStyle="1" w:styleId="WW8Num103z1">
    <w:name w:val="WW8Num103z1"/>
    <w:qFormat/>
    <w:rPr>
      <w:rFonts w:ascii="Courier New" w:hAnsi="Courier New" w:cs="Courier New"/>
    </w:rPr>
  </w:style>
  <w:style w:type="character" w:customStyle="1" w:styleId="WW8Num103z2">
    <w:name w:val="WW8Num103z2"/>
    <w:qFormat/>
    <w:rPr>
      <w:rFonts w:ascii="Wingdings" w:hAnsi="Wingdings" w:cs="Wingdings"/>
    </w:rPr>
  </w:style>
  <w:style w:type="character" w:customStyle="1" w:styleId="WW8Num103z3">
    <w:name w:val="WW8Num103z3"/>
    <w:qFormat/>
    <w:rPr>
      <w:rFonts w:ascii="Symbol" w:hAnsi="Symbol" w:cs="Symbol"/>
    </w:rPr>
  </w:style>
  <w:style w:type="character" w:customStyle="1" w:styleId="WW8Num104z0">
    <w:name w:val="WW8Num104z0"/>
    <w:qFormat/>
    <w:rPr>
      <w:rFonts w:ascii="Times New Roman" w:eastAsia="Times New Roman" w:hAnsi="Times New Roman" w:cs="Times New Roman"/>
    </w:rPr>
  </w:style>
  <w:style w:type="character" w:customStyle="1" w:styleId="WW8Num104z1">
    <w:name w:val="WW8Num104z1"/>
    <w:qFormat/>
    <w:rPr>
      <w:rFonts w:ascii="Courier New" w:hAnsi="Courier New" w:cs="Courier New"/>
    </w:rPr>
  </w:style>
  <w:style w:type="character" w:customStyle="1" w:styleId="WW8Num104z2">
    <w:name w:val="WW8Num104z2"/>
    <w:qFormat/>
    <w:rPr>
      <w:rFonts w:ascii="Wingdings" w:hAnsi="Wingdings" w:cs="Wingdings"/>
    </w:rPr>
  </w:style>
  <w:style w:type="character" w:customStyle="1" w:styleId="WW8Num104z3">
    <w:name w:val="WW8Num104z3"/>
    <w:qFormat/>
    <w:rPr>
      <w:rFonts w:ascii="Symbol" w:hAnsi="Symbol" w:cs="Symbol"/>
    </w:rPr>
  </w:style>
  <w:style w:type="character" w:customStyle="1" w:styleId="WW8Num106z0">
    <w:name w:val="WW8Num106z0"/>
    <w:qFormat/>
    <w:rPr>
      <w:rFonts w:ascii="Arial" w:eastAsia="Times New Roman" w:hAnsi="Arial" w:cs="Arial"/>
    </w:rPr>
  </w:style>
  <w:style w:type="character" w:customStyle="1" w:styleId="WW8Num106z1">
    <w:name w:val="WW8Num106z1"/>
    <w:qFormat/>
    <w:rPr>
      <w:rFonts w:ascii="Courier New" w:hAnsi="Courier New" w:cs="Courier New"/>
    </w:rPr>
  </w:style>
  <w:style w:type="character" w:customStyle="1" w:styleId="WW8Num106z2">
    <w:name w:val="WW8Num106z2"/>
    <w:qFormat/>
    <w:rPr>
      <w:rFonts w:ascii="Wingdings" w:hAnsi="Wingdings" w:cs="Wingdings"/>
    </w:rPr>
  </w:style>
  <w:style w:type="character" w:customStyle="1" w:styleId="WW8Num106z3">
    <w:name w:val="WW8Num106z3"/>
    <w:qFormat/>
    <w:rPr>
      <w:rFonts w:ascii="Symbol" w:hAnsi="Symbol" w:cs="Symbol"/>
    </w:rPr>
  </w:style>
  <w:style w:type="character" w:customStyle="1" w:styleId="WW8Num107z0">
    <w:name w:val="WW8Num107z0"/>
    <w:qFormat/>
    <w:rPr>
      <w:rFonts w:ascii="Arial" w:eastAsia="Times New Roman" w:hAnsi="Arial" w:cs="Arial"/>
    </w:rPr>
  </w:style>
  <w:style w:type="character" w:customStyle="1" w:styleId="WW8Num107z1">
    <w:name w:val="WW8Num107z1"/>
    <w:qFormat/>
    <w:rPr>
      <w:rFonts w:ascii="Courier New" w:hAnsi="Courier New" w:cs="Courier New"/>
    </w:rPr>
  </w:style>
  <w:style w:type="character" w:customStyle="1" w:styleId="WW8Num107z2">
    <w:name w:val="WW8Num107z2"/>
    <w:qFormat/>
    <w:rPr>
      <w:rFonts w:ascii="Wingdings" w:hAnsi="Wingdings" w:cs="Wingdings"/>
    </w:rPr>
  </w:style>
  <w:style w:type="character" w:customStyle="1" w:styleId="WW8Num107z3">
    <w:name w:val="WW8Num107z3"/>
    <w:qFormat/>
    <w:rPr>
      <w:rFonts w:ascii="Symbol" w:hAnsi="Symbol" w:cs="Symbol"/>
    </w:rPr>
  </w:style>
  <w:style w:type="character" w:customStyle="1" w:styleId="WW8Num108z0">
    <w:name w:val="WW8Num108z0"/>
    <w:qFormat/>
    <w:rPr>
      <w:rFonts w:ascii="Arial" w:eastAsia="Times New Roman" w:hAnsi="Arial" w:cs="Arial"/>
    </w:rPr>
  </w:style>
  <w:style w:type="character" w:customStyle="1" w:styleId="WW8Num108z1">
    <w:name w:val="WW8Num108z1"/>
    <w:qFormat/>
    <w:rPr>
      <w:rFonts w:ascii="Courier New" w:hAnsi="Courier New" w:cs="Courier New"/>
    </w:rPr>
  </w:style>
  <w:style w:type="character" w:customStyle="1" w:styleId="WW8Num108z2">
    <w:name w:val="WW8Num108z2"/>
    <w:qFormat/>
    <w:rPr>
      <w:rFonts w:ascii="Wingdings" w:hAnsi="Wingdings" w:cs="Wingdings"/>
    </w:rPr>
  </w:style>
  <w:style w:type="character" w:customStyle="1" w:styleId="WW8Num108z3">
    <w:name w:val="WW8Num108z3"/>
    <w:qFormat/>
    <w:rPr>
      <w:rFonts w:ascii="Symbol" w:hAnsi="Symbol" w:cs="Symbol"/>
    </w:rPr>
  </w:style>
  <w:style w:type="character" w:customStyle="1" w:styleId="WW8Num109z0">
    <w:name w:val="WW8Num109z0"/>
    <w:qFormat/>
    <w:rPr>
      <w:rFonts w:ascii="Calibri" w:eastAsia="Calibri" w:hAnsi="Calibri" w:cs="Calibri"/>
    </w:rPr>
  </w:style>
  <w:style w:type="character" w:customStyle="1" w:styleId="WW8Num109z1">
    <w:name w:val="WW8Num109z1"/>
    <w:qFormat/>
    <w:rPr>
      <w:rFonts w:ascii="Courier New" w:hAnsi="Courier New" w:cs="Courier New"/>
    </w:rPr>
  </w:style>
  <w:style w:type="character" w:customStyle="1" w:styleId="WW8Num109z2">
    <w:name w:val="WW8Num109z2"/>
    <w:qFormat/>
    <w:rPr>
      <w:rFonts w:ascii="Wingdings" w:hAnsi="Wingdings" w:cs="Wingdings"/>
    </w:rPr>
  </w:style>
  <w:style w:type="character" w:customStyle="1" w:styleId="WW8Num109z3">
    <w:name w:val="WW8Num109z3"/>
    <w:qFormat/>
    <w:rPr>
      <w:rFonts w:ascii="Symbol" w:hAnsi="Symbol" w:cs="Symbol"/>
    </w:rPr>
  </w:style>
  <w:style w:type="character" w:customStyle="1" w:styleId="WW8Num110z0">
    <w:name w:val="WW8Num110z0"/>
    <w:qFormat/>
    <w:rPr>
      <w:rFonts w:ascii="Calibri" w:eastAsia="Times New Roman" w:hAnsi="Calibri" w:cs="Calibri"/>
    </w:rPr>
  </w:style>
  <w:style w:type="character" w:customStyle="1" w:styleId="WW8Num110z1">
    <w:name w:val="WW8Num110z1"/>
    <w:qFormat/>
    <w:rPr>
      <w:rFonts w:ascii="Courier New" w:hAnsi="Courier New" w:cs="Courier New"/>
    </w:rPr>
  </w:style>
  <w:style w:type="character" w:customStyle="1" w:styleId="WW8Num110z2">
    <w:name w:val="WW8Num110z2"/>
    <w:qFormat/>
    <w:rPr>
      <w:rFonts w:ascii="Wingdings" w:hAnsi="Wingdings" w:cs="Wingdings"/>
    </w:rPr>
  </w:style>
  <w:style w:type="character" w:customStyle="1" w:styleId="WW8Num110z3">
    <w:name w:val="WW8Num110z3"/>
    <w:qFormat/>
    <w:rPr>
      <w:rFonts w:ascii="Symbol" w:hAnsi="Symbol" w:cs="Symbol"/>
    </w:rPr>
  </w:style>
  <w:style w:type="character" w:customStyle="1" w:styleId="WW8Num111z0">
    <w:name w:val="WW8Num111z0"/>
    <w:qFormat/>
    <w:rPr>
      <w:rFonts w:ascii="Symbol" w:hAnsi="Symbol" w:cs="Symbol"/>
      <w:sz w:val="20"/>
    </w:rPr>
  </w:style>
  <w:style w:type="character" w:customStyle="1" w:styleId="WW8Num111z1">
    <w:name w:val="WW8Num111z1"/>
    <w:qFormat/>
    <w:rPr>
      <w:rFonts w:ascii="Courier New" w:hAnsi="Courier New" w:cs="Courier New"/>
      <w:sz w:val="20"/>
    </w:rPr>
  </w:style>
  <w:style w:type="character" w:customStyle="1" w:styleId="WW8Num111z2">
    <w:name w:val="WW8Num111z2"/>
    <w:qFormat/>
    <w:rPr>
      <w:rFonts w:ascii="Wingdings" w:hAnsi="Wingdings" w:cs="Wingdings"/>
      <w:sz w:val="20"/>
    </w:rPr>
  </w:style>
  <w:style w:type="character" w:customStyle="1" w:styleId="WW8Num112z0">
    <w:name w:val="WW8Num112z0"/>
    <w:qFormat/>
    <w:rPr>
      <w:rFonts w:ascii="Arial" w:eastAsia="Times New Roman" w:hAnsi="Arial" w:cs="Arial"/>
    </w:rPr>
  </w:style>
  <w:style w:type="character" w:customStyle="1" w:styleId="WW8Num112z1">
    <w:name w:val="WW8Num112z1"/>
    <w:qFormat/>
    <w:rPr>
      <w:rFonts w:ascii="Courier New" w:hAnsi="Courier New" w:cs="Courier New"/>
    </w:rPr>
  </w:style>
  <w:style w:type="character" w:customStyle="1" w:styleId="WW8Num112z2">
    <w:name w:val="WW8Num112z2"/>
    <w:qFormat/>
    <w:rPr>
      <w:rFonts w:ascii="Wingdings" w:hAnsi="Wingdings" w:cs="Wingdings"/>
    </w:rPr>
  </w:style>
  <w:style w:type="character" w:customStyle="1" w:styleId="WW8Num112z3">
    <w:name w:val="WW8Num112z3"/>
    <w:qFormat/>
    <w:rPr>
      <w:rFonts w:ascii="Symbol" w:hAnsi="Symbol" w:cs="Symbol"/>
    </w:rPr>
  </w:style>
  <w:style w:type="character" w:customStyle="1" w:styleId="WW8Num113z0">
    <w:name w:val="WW8Num113z0"/>
    <w:qFormat/>
    <w:rPr>
      <w:rFonts w:ascii="Calibri" w:eastAsia="Times New Roman" w:hAnsi="Calibri" w:cs="Calibri"/>
    </w:rPr>
  </w:style>
  <w:style w:type="character" w:customStyle="1" w:styleId="WW8Num113z1">
    <w:name w:val="WW8Num113z1"/>
    <w:qFormat/>
    <w:rPr>
      <w:rFonts w:ascii="Courier New" w:hAnsi="Courier New" w:cs="Courier New"/>
    </w:rPr>
  </w:style>
  <w:style w:type="character" w:customStyle="1" w:styleId="WW8Num113z2">
    <w:name w:val="WW8Num113z2"/>
    <w:qFormat/>
    <w:rPr>
      <w:rFonts w:ascii="Wingdings" w:hAnsi="Wingdings" w:cs="Wingdings"/>
    </w:rPr>
  </w:style>
  <w:style w:type="character" w:customStyle="1" w:styleId="WW8Num113z3">
    <w:name w:val="WW8Num113z3"/>
    <w:qFormat/>
    <w:rPr>
      <w:rFonts w:ascii="Symbol" w:hAnsi="Symbol" w:cs="Symbol"/>
    </w:rPr>
  </w:style>
  <w:style w:type="character" w:customStyle="1" w:styleId="WW8Num114z0">
    <w:name w:val="WW8Num114z0"/>
    <w:qFormat/>
    <w:rPr>
      <w:rFonts w:ascii="Arial" w:eastAsia="Times New Roman" w:hAnsi="Arial" w:cs="Arial"/>
    </w:rPr>
  </w:style>
  <w:style w:type="character" w:customStyle="1" w:styleId="WW8Num114z1">
    <w:name w:val="WW8Num114z1"/>
    <w:qFormat/>
    <w:rPr>
      <w:rFonts w:ascii="Courier New" w:hAnsi="Courier New" w:cs="Courier New"/>
    </w:rPr>
  </w:style>
  <w:style w:type="character" w:customStyle="1" w:styleId="WW8Num114z2">
    <w:name w:val="WW8Num114z2"/>
    <w:qFormat/>
    <w:rPr>
      <w:rFonts w:ascii="Wingdings" w:hAnsi="Wingdings" w:cs="Wingdings"/>
    </w:rPr>
  </w:style>
  <w:style w:type="character" w:customStyle="1" w:styleId="WW8Num114z3">
    <w:name w:val="WW8Num114z3"/>
    <w:qFormat/>
    <w:rPr>
      <w:rFonts w:ascii="Symbol" w:hAnsi="Symbol" w:cs="Symbol"/>
    </w:rPr>
  </w:style>
  <w:style w:type="character" w:customStyle="1" w:styleId="WW8Num115z0">
    <w:name w:val="WW8Num115z0"/>
    <w:qFormat/>
    <w:rPr>
      <w:rFonts w:ascii="Arial" w:eastAsia="Times New Roman" w:hAnsi="Arial" w:cs="Arial"/>
      <w:color w:val="000000"/>
    </w:rPr>
  </w:style>
  <w:style w:type="character" w:customStyle="1" w:styleId="WW8Num115z1">
    <w:name w:val="WW8Num115z1"/>
    <w:qFormat/>
    <w:rPr>
      <w:rFonts w:ascii="Courier New" w:hAnsi="Courier New" w:cs="Courier New"/>
    </w:rPr>
  </w:style>
  <w:style w:type="character" w:customStyle="1" w:styleId="WW8Num115z2">
    <w:name w:val="WW8Num115z2"/>
    <w:qFormat/>
    <w:rPr>
      <w:rFonts w:ascii="Wingdings" w:hAnsi="Wingdings" w:cs="Wingdings"/>
    </w:rPr>
  </w:style>
  <w:style w:type="character" w:customStyle="1" w:styleId="WW8Num115z3">
    <w:name w:val="WW8Num115z3"/>
    <w:qFormat/>
    <w:rPr>
      <w:rFonts w:ascii="Symbol" w:hAnsi="Symbol" w:cs="Symbol"/>
    </w:rPr>
  </w:style>
  <w:style w:type="character" w:customStyle="1" w:styleId="WW8Num116z0">
    <w:name w:val="WW8Num116z0"/>
    <w:qFormat/>
    <w:rPr>
      <w:rFonts w:ascii="Arial" w:eastAsia="Times New Roman" w:hAnsi="Arial" w:cs="Arial"/>
    </w:rPr>
  </w:style>
  <w:style w:type="character" w:customStyle="1" w:styleId="WW8Num116z1">
    <w:name w:val="WW8Num116z1"/>
    <w:qFormat/>
    <w:rPr>
      <w:rFonts w:ascii="Courier New" w:hAnsi="Courier New" w:cs="Courier New"/>
    </w:rPr>
  </w:style>
  <w:style w:type="character" w:customStyle="1" w:styleId="WW8Num116z2">
    <w:name w:val="WW8Num116z2"/>
    <w:qFormat/>
    <w:rPr>
      <w:rFonts w:ascii="Wingdings" w:hAnsi="Wingdings" w:cs="Wingdings"/>
    </w:rPr>
  </w:style>
  <w:style w:type="character" w:customStyle="1" w:styleId="WW8Num116z3">
    <w:name w:val="WW8Num116z3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color w:val="auto"/>
      <w:sz w:val="24"/>
      <w:szCs w:val="24"/>
      <w:lang w:val="it-IT" w:bidi="ar-SA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5z3">
    <w:name w:val="WW8Num5z3"/>
    <w:qFormat/>
    <w:rPr>
      <w:rFonts w:ascii="Symbol" w:hAnsi="Symbol" w:cs="OpenSymbol;Arial Unicode MS"/>
    </w:rPr>
  </w:style>
  <w:style w:type="character" w:customStyle="1" w:styleId="Carpredefinitoparagrafo6">
    <w:name w:val="Car. predefinito paragrafo6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Carpredefinitoparagrafo5">
    <w:name w:val="Car. predefinito paragrafo5"/>
    <w:qFormat/>
  </w:style>
  <w:style w:type="character" w:customStyle="1" w:styleId="Carpredefinitoparagrafo4">
    <w:name w:val="Car. predefinito paragrafo4"/>
    <w:qFormat/>
  </w:style>
  <w:style w:type="character" w:customStyle="1" w:styleId="WW8Num7z0">
    <w:name w:val="WW8Num7z0"/>
    <w:qFormat/>
    <w:rPr>
      <w:rFonts w:ascii="Symbol" w:hAnsi="Symbol" w:cs="OpenSymbol;Arial Unicode MS"/>
    </w:rPr>
  </w:style>
  <w:style w:type="character" w:customStyle="1" w:styleId="WW8Num7z1">
    <w:name w:val="WW8Num7z1"/>
    <w:qFormat/>
    <w:rPr>
      <w:rFonts w:ascii="OpenSymbol;Arial Unicode MS" w:hAnsi="OpenSymbol;Arial Unicode MS" w:cs="OpenSymbol;Arial Unicode MS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2">
    <w:name w:val="WW8Num5z2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  <w:rPr>
      <w:rFonts w:ascii="Symbol" w:hAnsi="Symbol" w:cs="Marlett"/>
      <w:color w:val="000000"/>
      <w:sz w:val="20"/>
    </w:rPr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8z0">
    <w:name w:val="WW8Num28z0"/>
    <w:qFormat/>
    <w:rPr>
      <w:rFonts w:ascii="Symbol" w:hAnsi="Symbol" w:cs="Marlett"/>
      <w:color w:val="000000"/>
      <w:sz w:val="2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Symbol" w:hAnsi="Symbol" w:cs="Marlett"/>
      <w:color w:val="000000"/>
      <w:sz w:val="20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Carpredefinitoparagrafo3">
    <w:name w:val="Car. predefinito paragrafo3"/>
    <w:qFormat/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Carpredefinitoparagrafo2">
    <w:name w:val="Car. predefinito paragrafo2"/>
    <w:qFormat/>
  </w:style>
  <w:style w:type="character" w:customStyle="1" w:styleId="Carpredefinitoparagrafo1">
    <w:name w:val="Car. predefinito paragrafo1"/>
    <w:qFormat/>
  </w:style>
  <w:style w:type="character" w:customStyle="1" w:styleId="Heading1Char">
    <w:name w:val="Heading 1 Char"/>
    <w:qFormat/>
    <w:rPr>
      <w:rFonts w:ascii="Times New Roman" w:hAnsi="Times New Roman" w:cs="Times New Roman"/>
      <w:b/>
      <w:bCs/>
      <w:kern w:val="2"/>
      <w:sz w:val="48"/>
      <w:szCs w:val="48"/>
      <w:lang w:val="it-IT" w:bidi="ar-SA"/>
    </w:rPr>
  </w:style>
  <w:style w:type="character" w:customStyle="1" w:styleId="Heading3Char">
    <w:name w:val="Heading 3 Char"/>
    <w:qFormat/>
    <w:rPr>
      <w:rFonts w:ascii="Calibri Light" w:hAnsi="Calibri Light" w:cs="Times New Roman"/>
      <w:color w:val="1F3763"/>
      <w:kern w:val="0"/>
      <w:lang w:val="it-IT" w:bidi="ar-SA"/>
    </w:rPr>
  </w:style>
  <w:style w:type="character" w:customStyle="1" w:styleId="HeaderChar">
    <w:name w:val="Header Char"/>
    <w:qFormat/>
    <w:rPr>
      <w:rFonts w:ascii="Times New Roman" w:hAnsi="Times New Roman" w:cs="Times New Roman"/>
      <w:sz w:val="24"/>
      <w:szCs w:val="24"/>
    </w:rPr>
  </w:style>
  <w:style w:type="character" w:customStyle="1" w:styleId="Hyperlink1">
    <w:name w:val="Hyperlink1"/>
    <w:qFormat/>
    <w:rPr>
      <w:color w:val="000080"/>
      <w:u w:val="single"/>
    </w:rPr>
  </w:style>
  <w:style w:type="character" w:customStyle="1" w:styleId="FooterChar">
    <w:name w:val="Footer Char"/>
    <w:qFormat/>
    <w:rPr>
      <w:rFonts w:cs="Times New Roman"/>
      <w:sz w:val="21"/>
      <w:szCs w:val="21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CollegamentoInternet">
    <w:name w:val="Collegamento Internet"/>
    <w:rPr>
      <w:rFonts w:cs="Times New Roman"/>
      <w:color w:val="0000FF"/>
      <w:u w:val="single"/>
    </w:rPr>
  </w:style>
  <w:style w:type="character" w:customStyle="1" w:styleId="Enfasi">
    <w:name w:val="Enfasi"/>
    <w:qFormat/>
    <w:rPr>
      <w:rFonts w:cs="Times New Roman"/>
      <w:i/>
      <w:iCs/>
    </w:rPr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styleId="Enfasigrassetto">
    <w:name w:val="Strong"/>
    <w:qFormat/>
    <w:rPr>
      <w:b/>
      <w:bCs/>
    </w:rPr>
  </w:style>
  <w:style w:type="character" w:customStyle="1" w:styleId="CarattereCarattere">
    <w:name w:val="Carattere Carattere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character" w:customStyle="1" w:styleId="markcw6fjydqk">
    <w:name w:val="markcw6fjydqk"/>
    <w:basedOn w:val="Carpredefinitoparagrafo3"/>
    <w:qFormat/>
  </w:style>
  <w:style w:type="character" w:customStyle="1" w:styleId="markkfoqf05we">
    <w:name w:val="markkfoqf05we"/>
    <w:basedOn w:val="Carpredefinitoparagrafo3"/>
    <w:qFormat/>
  </w:style>
  <w:style w:type="character" w:customStyle="1" w:styleId="Rimandocommento1">
    <w:name w:val="Rimando commento1"/>
    <w:qFormat/>
    <w:rPr>
      <w:sz w:val="16"/>
      <w:szCs w:val="16"/>
    </w:rPr>
  </w:style>
  <w:style w:type="character" w:customStyle="1" w:styleId="TestocommentoCarattere">
    <w:name w:val="Testo commento Carattere"/>
    <w:qFormat/>
  </w:style>
  <w:style w:type="character" w:customStyle="1" w:styleId="SoggettocommentoCarattere">
    <w:name w:val="Soggetto commento Carattere"/>
    <w:qFormat/>
    <w:rPr>
      <w:b/>
      <w:bCs/>
    </w:rPr>
  </w:style>
  <w:style w:type="character" w:customStyle="1" w:styleId="CollegamentoInternetvisitato">
    <w:name w:val="Collegamento Internet visitato"/>
    <w:rPr>
      <w:color w:val="96607D"/>
      <w:u w:val="single"/>
    </w:rPr>
  </w:style>
  <w:style w:type="character" w:customStyle="1" w:styleId="date-display-single">
    <w:name w:val="date-display-single"/>
    <w:basedOn w:val="Carpredefinitoparagrafo"/>
    <w:qFormat/>
  </w:style>
  <w:style w:type="character" w:customStyle="1" w:styleId="field">
    <w:name w:val="field"/>
    <w:basedOn w:val="Carpredefinitoparagrafo"/>
    <w:qFormat/>
  </w:style>
  <w:style w:type="character" w:customStyle="1" w:styleId="views-field">
    <w:name w:val="views-field"/>
    <w:basedOn w:val="Carpredefinitoparagrafo"/>
    <w:qFormat/>
  </w:style>
  <w:style w:type="character" w:customStyle="1" w:styleId="views-label">
    <w:name w:val="views-label"/>
    <w:basedOn w:val="Carpredefinitoparagrafo"/>
    <w:qFormat/>
  </w:style>
  <w:style w:type="character" w:customStyle="1" w:styleId="file">
    <w:name w:val="file"/>
    <w:basedOn w:val="Carpredefinitoparagrafo"/>
    <w:qFormat/>
  </w:style>
  <w:style w:type="character" w:customStyle="1" w:styleId="Titolo2Carattere">
    <w:name w:val="Titolo 2 Carattere"/>
    <w:qFormat/>
    <w:rPr>
      <w:rFonts w:ascii="Liberation Serif;Times New Roma" w:eastAsia="SimSun;宋体" w:hAnsi="Liberation Serif;Times New Roma" w:cs="Arial"/>
      <w:b/>
      <w:bCs/>
      <w:sz w:val="36"/>
      <w:szCs w:val="36"/>
    </w:rPr>
  </w:style>
  <w:style w:type="character" w:customStyle="1" w:styleId="s1">
    <w:name w:val="s1"/>
    <w:qFormat/>
    <w:rPr>
      <w:rFonts w:ascii="Carlito;Calibri" w:hAnsi="Carlito;Calibri" w:cs="Carlito;Calibri"/>
      <w:sz w:val="21"/>
      <w:szCs w:val="21"/>
    </w:rPr>
  </w:style>
  <w:style w:type="character" w:customStyle="1" w:styleId="s2">
    <w:name w:val="s2"/>
    <w:qFormat/>
    <w:rPr>
      <w:rFonts w:ascii="Carlito;Calibri" w:hAnsi="Carlito;Calibri" w:cs="Carlito;Calibri"/>
      <w:sz w:val="18"/>
      <w:szCs w:val="18"/>
    </w:rPr>
  </w:style>
  <w:style w:type="character" w:customStyle="1" w:styleId="comma-num-akn">
    <w:name w:val="comma-num-akn"/>
    <w:basedOn w:val="Carpredefinitoparagrafo"/>
    <w:qFormat/>
  </w:style>
  <w:style w:type="character" w:customStyle="1" w:styleId="arttextincomma">
    <w:name w:val="art_text_in_comma"/>
    <w:basedOn w:val="Carpredefinitoparagrafo"/>
    <w:qFormat/>
  </w:style>
  <w:style w:type="character" w:customStyle="1" w:styleId="Titolo1Carattere">
    <w:name w:val="Titolo 1 Carattere"/>
    <w:qFormat/>
    <w:rPr>
      <w:b/>
      <w:bCs/>
      <w:kern w:val="2"/>
      <w:sz w:val="48"/>
      <w:szCs w:val="48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Standard"/>
    <w:qFormat/>
    <w:pPr>
      <w:suppressLineNumbers/>
    </w:pPr>
  </w:style>
  <w:style w:type="paragraph" w:customStyle="1" w:styleId="Titolo3">
    <w:name w:val="Titolo3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6">
    <w:name w:val="Titolo6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Standard">
    <w:name w:val="Standard"/>
    <w:qFormat/>
    <w:pPr>
      <w:textAlignment w:val="baseline"/>
    </w:pPr>
    <w:rPr>
      <w:rFonts w:ascii="Liberation Serif;Times New Roma" w:eastAsia="SimSun;宋体" w:hAnsi="Liberation Serif;Times New Roma" w:cs="Mangal"/>
      <w:kern w:val="2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Titolo50">
    <w:name w:val="Titolo5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4">
    <w:name w:val="Titolo4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20">
    <w:name w:val="Titolo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1">
    <w:name w:val="Titolo1"/>
    <w:basedOn w:val="Standard"/>
    <w:next w:val="Corpotesto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Didascalia1">
    <w:name w:val="Didascalia1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suppressLineNumbers/>
    </w:pPr>
  </w:style>
  <w:style w:type="paragraph" w:styleId="Pidipagina">
    <w:name w:val="footer"/>
    <w:basedOn w:val="Normale"/>
    <w:pPr>
      <w:textAlignment w:val="baseline"/>
    </w:pPr>
    <w:rPr>
      <w:rFonts w:ascii="Liberation Serif;Times New Roma" w:hAnsi="Liberation Serif;Times New Roma" w:cs="Mangal"/>
      <w:kern w:val="2"/>
      <w:szCs w:val="21"/>
      <w:lang w:val="en-US" w:bidi="hi-IN"/>
    </w:rPr>
  </w:style>
  <w:style w:type="paragraph" w:customStyle="1" w:styleId="NormaleWeb1">
    <w:name w:val="Normale (Web)1"/>
    <w:basedOn w:val="Normale"/>
    <w:qFormat/>
    <w:pPr>
      <w:spacing w:before="280" w:after="280"/>
    </w:pPr>
  </w:style>
  <w:style w:type="paragraph" w:customStyle="1" w:styleId="Paragrafoelenco1">
    <w:name w:val="Paragrafo elenco1"/>
    <w:basedOn w:val="Normale"/>
    <w:qFormat/>
    <w:pPr>
      <w:ind w:left="720"/>
      <w:contextualSpacing/>
    </w:pPr>
  </w:style>
  <w:style w:type="paragraph" w:styleId="Paragrafoelenco">
    <w:name w:val="List Paragraph"/>
    <w:basedOn w:val="Normale"/>
    <w:qFormat/>
    <w:pPr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NormaleWeb">
    <w:name w:val="Normal (Web)"/>
    <w:basedOn w:val="Normale"/>
    <w:qFormat/>
    <w:pPr>
      <w:suppressAutoHyphens w:val="0"/>
      <w:spacing w:before="280" w:after="280"/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e"/>
    <w:qFormat/>
    <w:pPr>
      <w:spacing w:before="280" w:after="280"/>
    </w:pPr>
    <w:rPr>
      <w:rFonts w:eastAsia="Batang;바탕"/>
      <w:lang w:eastAsia="ko-KR"/>
    </w:rPr>
  </w:style>
  <w:style w:type="paragraph" w:customStyle="1" w:styleId="Default">
    <w:name w:val="Default"/>
    <w:qFormat/>
    <w:rPr>
      <w:rFonts w:ascii="Deja Vu Serif;Cambria" w:eastAsia="Batang;바탕" w:hAnsi="Deja Vu Serif;Cambria" w:cs="Deja Vu Serif;Cambria"/>
      <w:color w:val="000000"/>
      <w:sz w:val="24"/>
      <w:szCs w:val="24"/>
      <w:lang w:eastAsia="ko-KR"/>
    </w:rPr>
  </w:style>
  <w:style w:type="paragraph" w:customStyle="1" w:styleId="Testocommento1">
    <w:name w:val="Testo commento1"/>
    <w:basedOn w:val="Normale"/>
    <w:qFormat/>
    <w:rPr>
      <w:sz w:val="20"/>
      <w:szCs w:val="20"/>
    </w:rPr>
  </w:style>
  <w:style w:type="paragraph" w:styleId="Soggettocommento">
    <w:name w:val="annotation subject"/>
    <w:basedOn w:val="Testocommento1"/>
    <w:next w:val="Testocommento1"/>
    <w:qFormat/>
    <w:rPr>
      <w:b/>
      <w:bCs/>
    </w:rPr>
  </w:style>
  <w:style w:type="paragraph" w:customStyle="1" w:styleId="rtecenter">
    <w:name w:val="rtecenter"/>
    <w:basedOn w:val="Normale"/>
    <w:qFormat/>
    <w:pPr>
      <w:spacing w:before="280" w:after="280"/>
    </w:pPr>
  </w:style>
  <w:style w:type="paragraph" w:customStyle="1" w:styleId="rtejustify">
    <w:name w:val="rtejustify"/>
    <w:basedOn w:val="Normale"/>
    <w:qFormat/>
    <w:pPr>
      <w:spacing w:before="280" w:after="280"/>
    </w:pPr>
  </w:style>
  <w:style w:type="paragraph" w:styleId="Data">
    <w:name w:val="Date"/>
    <w:basedOn w:val="Normale"/>
    <w:qFormat/>
    <w:pPr>
      <w:spacing w:before="280" w:after="280"/>
    </w:pPr>
  </w:style>
  <w:style w:type="paragraph" w:customStyle="1" w:styleId="p1">
    <w:name w:val="p1"/>
    <w:basedOn w:val="Normale"/>
    <w:qFormat/>
    <w:rPr>
      <w:rFonts w:ascii="Carlito;Calibri" w:hAnsi="Carlito;Calibri" w:cs="Carlito;Calibri"/>
      <w:color w:val="000000"/>
      <w:sz w:val="17"/>
      <w:szCs w:val="17"/>
    </w:rPr>
  </w:style>
  <w:style w:type="paragraph" w:customStyle="1" w:styleId="p2">
    <w:name w:val="p2"/>
    <w:basedOn w:val="Normale"/>
    <w:qFormat/>
    <w:rPr>
      <w:rFonts w:ascii="Carlito;Calibri" w:hAnsi="Carlito;Calibri" w:cs="Carlito;Calibri"/>
      <w:color w:val="00000A"/>
      <w:sz w:val="17"/>
      <w:szCs w:val="17"/>
    </w:rPr>
  </w:style>
  <w:style w:type="paragraph" w:customStyle="1" w:styleId="p3">
    <w:name w:val="p3"/>
    <w:basedOn w:val="Normale"/>
    <w:qFormat/>
    <w:rPr>
      <w:rFonts w:ascii="Carlito;Calibri" w:hAnsi="Carlito;Calibri" w:cs="Carlito;Calibri"/>
      <w:color w:val="00000A"/>
      <w:sz w:val="17"/>
      <w:szCs w:val="17"/>
    </w:rPr>
  </w:style>
  <w:style w:type="paragraph" w:customStyle="1" w:styleId="font-claude-response-body">
    <w:name w:val="font-claude-response-body"/>
    <w:basedOn w:val="Normale"/>
    <w:qFormat/>
    <w:pPr>
      <w:spacing w:before="280" w:after="280"/>
    </w:pPr>
  </w:style>
  <w:style w:type="paragraph" w:styleId="Puntoelenco">
    <w:name w:val="List Bullet"/>
    <w:basedOn w:val="Normale"/>
    <w:qFormat/>
    <w:pPr>
      <w:spacing w:after="200" w:line="276" w:lineRule="auto"/>
      <w:contextualSpacing/>
    </w:pPr>
    <w:rPr>
      <w:rFonts w:ascii="Arial" w:eastAsia="MS Mincho;ＭＳ 明朝" w:hAnsi="Arial"/>
      <w:sz w:val="22"/>
      <w:szCs w:val="22"/>
      <w:lang w:val="en-US"/>
    </w:rPr>
  </w:style>
  <w:style w:type="paragraph" w:customStyle="1" w:styleId="whitespace-normal">
    <w:name w:val="whitespace-normal"/>
    <w:basedOn w:val="Normale"/>
    <w:qFormat/>
    <w:pPr>
      <w:spacing w:before="280" w:after="280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  <w:style w:type="numbering" w:customStyle="1" w:styleId="WW8Num72">
    <w:name w:val="WW8Num72"/>
    <w:qFormat/>
  </w:style>
  <w:style w:type="numbering" w:customStyle="1" w:styleId="WW8Num73">
    <w:name w:val="WW8Num73"/>
    <w:qFormat/>
  </w:style>
  <w:style w:type="numbering" w:customStyle="1" w:styleId="WW8Num74">
    <w:name w:val="WW8Num74"/>
    <w:qFormat/>
  </w:style>
  <w:style w:type="numbering" w:customStyle="1" w:styleId="WW8Num75">
    <w:name w:val="WW8Num75"/>
    <w:qFormat/>
  </w:style>
  <w:style w:type="numbering" w:customStyle="1" w:styleId="WW8Num76">
    <w:name w:val="WW8Num76"/>
    <w:qFormat/>
  </w:style>
  <w:style w:type="numbering" w:customStyle="1" w:styleId="WW8Num77">
    <w:name w:val="WW8Num77"/>
    <w:qFormat/>
  </w:style>
  <w:style w:type="numbering" w:customStyle="1" w:styleId="WW8Num78">
    <w:name w:val="WW8Num78"/>
    <w:qFormat/>
  </w:style>
  <w:style w:type="numbering" w:customStyle="1" w:styleId="WW8Num79">
    <w:name w:val="WW8Num79"/>
    <w:qFormat/>
  </w:style>
  <w:style w:type="numbering" w:customStyle="1" w:styleId="WW8Num80">
    <w:name w:val="WW8Num80"/>
    <w:qFormat/>
  </w:style>
  <w:style w:type="numbering" w:customStyle="1" w:styleId="WW8Num81">
    <w:name w:val="WW8Num81"/>
    <w:qFormat/>
  </w:style>
  <w:style w:type="numbering" w:customStyle="1" w:styleId="WW8Num82">
    <w:name w:val="WW8Num82"/>
    <w:qFormat/>
  </w:style>
  <w:style w:type="numbering" w:customStyle="1" w:styleId="WW8Num83">
    <w:name w:val="WW8Num83"/>
    <w:qFormat/>
  </w:style>
  <w:style w:type="numbering" w:customStyle="1" w:styleId="WW8Num84">
    <w:name w:val="WW8Num84"/>
    <w:qFormat/>
  </w:style>
  <w:style w:type="numbering" w:customStyle="1" w:styleId="WW8Num85">
    <w:name w:val="WW8Num85"/>
    <w:qFormat/>
  </w:style>
  <w:style w:type="numbering" w:customStyle="1" w:styleId="WW8Num86">
    <w:name w:val="WW8Num86"/>
    <w:qFormat/>
  </w:style>
  <w:style w:type="numbering" w:customStyle="1" w:styleId="WW8Num87">
    <w:name w:val="WW8Num87"/>
    <w:qFormat/>
  </w:style>
  <w:style w:type="numbering" w:customStyle="1" w:styleId="WW8Num88">
    <w:name w:val="WW8Num88"/>
    <w:qFormat/>
  </w:style>
  <w:style w:type="numbering" w:customStyle="1" w:styleId="WW8Num89">
    <w:name w:val="WW8Num89"/>
    <w:qFormat/>
  </w:style>
  <w:style w:type="numbering" w:customStyle="1" w:styleId="WW8Num90">
    <w:name w:val="WW8Num90"/>
    <w:qFormat/>
  </w:style>
  <w:style w:type="numbering" w:customStyle="1" w:styleId="WW8Num91">
    <w:name w:val="WW8Num91"/>
    <w:qFormat/>
  </w:style>
  <w:style w:type="numbering" w:customStyle="1" w:styleId="WW8Num92">
    <w:name w:val="WW8Num92"/>
    <w:qFormat/>
  </w:style>
  <w:style w:type="numbering" w:customStyle="1" w:styleId="WW8Num93">
    <w:name w:val="WW8Num93"/>
    <w:qFormat/>
  </w:style>
  <w:style w:type="numbering" w:customStyle="1" w:styleId="WW8Num94">
    <w:name w:val="WW8Num94"/>
    <w:qFormat/>
  </w:style>
  <w:style w:type="numbering" w:customStyle="1" w:styleId="WW8Num95">
    <w:name w:val="WW8Num95"/>
    <w:qFormat/>
  </w:style>
  <w:style w:type="numbering" w:customStyle="1" w:styleId="WW8Num96">
    <w:name w:val="WW8Num96"/>
    <w:qFormat/>
  </w:style>
  <w:style w:type="numbering" w:customStyle="1" w:styleId="WW8Num97">
    <w:name w:val="WW8Num97"/>
    <w:qFormat/>
  </w:style>
  <w:style w:type="numbering" w:customStyle="1" w:styleId="WW8Num98">
    <w:name w:val="WW8Num98"/>
    <w:qFormat/>
  </w:style>
  <w:style w:type="numbering" w:customStyle="1" w:styleId="WW8Num99">
    <w:name w:val="WW8Num99"/>
    <w:qFormat/>
  </w:style>
  <w:style w:type="numbering" w:customStyle="1" w:styleId="WW8Num100">
    <w:name w:val="WW8Num100"/>
    <w:qFormat/>
  </w:style>
  <w:style w:type="numbering" w:customStyle="1" w:styleId="WW8Num101">
    <w:name w:val="WW8Num101"/>
    <w:qFormat/>
  </w:style>
  <w:style w:type="numbering" w:customStyle="1" w:styleId="WW8Num102">
    <w:name w:val="WW8Num102"/>
    <w:qFormat/>
  </w:style>
  <w:style w:type="numbering" w:customStyle="1" w:styleId="WW8Num103">
    <w:name w:val="WW8Num103"/>
    <w:qFormat/>
  </w:style>
  <w:style w:type="numbering" w:customStyle="1" w:styleId="WW8Num104">
    <w:name w:val="WW8Num104"/>
    <w:qFormat/>
  </w:style>
  <w:style w:type="numbering" w:customStyle="1" w:styleId="WW8Num105">
    <w:name w:val="WW8Num105"/>
    <w:qFormat/>
  </w:style>
  <w:style w:type="numbering" w:customStyle="1" w:styleId="WW8Num106">
    <w:name w:val="WW8Num106"/>
    <w:qFormat/>
  </w:style>
  <w:style w:type="numbering" w:customStyle="1" w:styleId="WW8Num107">
    <w:name w:val="WW8Num107"/>
    <w:qFormat/>
  </w:style>
  <w:style w:type="numbering" w:customStyle="1" w:styleId="WW8Num108">
    <w:name w:val="WW8Num108"/>
    <w:qFormat/>
  </w:style>
  <w:style w:type="numbering" w:customStyle="1" w:styleId="WW8Num109">
    <w:name w:val="WW8Num109"/>
    <w:qFormat/>
  </w:style>
  <w:style w:type="numbering" w:customStyle="1" w:styleId="WW8Num110">
    <w:name w:val="WW8Num110"/>
    <w:qFormat/>
  </w:style>
  <w:style w:type="numbering" w:customStyle="1" w:styleId="WW8Num111">
    <w:name w:val="WW8Num111"/>
    <w:qFormat/>
  </w:style>
  <w:style w:type="numbering" w:customStyle="1" w:styleId="WW8Num112">
    <w:name w:val="WW8Num112"/>
    <w:qFormat/>
  </w:style>
  <w:style w:type="numbering" w:customStyle="1" w:styleId="WW8Num113">
    <w:name w:val="WW8Num113"/>
    <w:qFormat/>
  </w:style>
  <w:style w:type="numbering" w:customStyle="1" w:styleId="WW8Num114">
    <w:name w:val="WW8Num114"/>
    <w:qFormat/>
  </w:style>
  <w:style w:type="numbering" w:customStyle="1" w:styleId="WW8Num115">
    <w:name w:val="WW8Num115"/>
    <w:qFormat/>
  </w:style>
  <w:style w:type="numbering" w:customStyle="1" w:styleId="WW8Num116">
    <w:name w:val="WW8Num116"/>
    <w:qFormat/>
  </w:style>
  <w:style w:type="numbering" w:customStyle="1" w:styleId="WW8Num117">
    <w:name w:val="WW8Num11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Interrogazione urgente</vt:lpstr>
    </vt:vector>
  </TitlesOfParts>
  <Company/>
  <LinksUpToDate>false</LinksUpToDate>
  <CharactersWithSpaces>12211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Interrogazione urgente</dc:title>
  <dc:creator>Dmitrij Palagi</dc:creator>
  <cp:lastModifiedBy>Arico' Grazia</cp:lastModifiedBy>
  <cp:revision>2</cp:revision>
  <cp:lastPrinted>2026-07-22T07:18:00Z</cp:lastPrinted>
  <dcterms:created xsi:type="dcterms:W3CDTF">2026-07-22T09:42:00Z</dcterms:created>
  <dcterms:modified xsi:type="dcterms:W3CDTF">2026-07-22T09:42:00Z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