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>
          <w:rFonts w:cs="Garamond" w:ascii="Garamond" w:hAnsi="Garamond"/>
          <w:bCs/>
          <w:sz w:val="26"/>
          <w:szCs w:val="26"/>
        </w:rPr>
        <w:t xml:space="preserve">                                                            </w:t>
      </w:r>
    </w:p>
    <w:p>
      <w:pPr>
        <w:pStyle w:val="Normal"/>
        <w:bidi w:val="0"/>
        <w:spacing w:lineRule="auto" w:line="240"/>
        <w:ind w:left="3969" w:right="0" w:hanging="0"/>
        <w:jc w:val="both"/>
        <w:rPr>
          <w:rFonts w:ascii="Liberation Serif" w:hAnsi="Liberation Serif" w:eastAsia="Garamond" w:cs="Liberation Serif;Times New Roman"/>
          <w:color w:val="000000"/>
          <w:kern w:val="0"/>
          <w:sz w:val="22"/>
          <w:szCs w:val="22"/>
          <w:lang w:val="it-IT" w:eastAsia="zh-CN" w:bidi="ar-SA"/>
        </w:rPr>
      </w:pPr>
      <w:r>
        <w:rPr>
          <w:rFonts w:eastAsia="Garamond" w:cs="Liberation Serif;Times New Roman" w:ascii="Liberation Serif" w:hAnsi="Liberation Serif"/>
          <w:color w:val="000000"/>
          <w:kern w:val="0"/>
          <w:sz w:val="22"/>
          <w:szCs w:val="22"/>
          <w:lang w:val="it-IT" w:eastAsia="zh-CN" w:bidi="ar-SA"/>
        </w:rPr>
      </w:r>
    </w:p>
    <w:p>
      <w:pPr>
        <w:pStyle w:val="Normal"/>
        <w:bidi w:val="0"/>
        <w:spacing w:lineRule="auto" w:line="240"/>
        <w:ind w:left="3969" w:right="0" w:hanging="0"/>
        <w:jc w:val="both"/>
        <w:rPr>
          <w:rFonts w:ascii="Liberation Serif" w:hAnsi="Liberation Serif" w:eastAsia="Garamond" w:cs="Liberation Serif;Times New Roman"/>
          <w:color w:val="000000"/>
          <w:kern w:val="0"/>
          <w:sz w:val="22"/>
          <w:szCs w:val="22"/>
          <w:lang w:val="it-IT" w:eastAsia="zh-CN" w:bidi="ar-SA"/>
        </w:rPr>
      </w:pPr>
      <w:r>
        <w:rPr>
          <w:rFonts w:eastAsia="Garamond" w:cs="Liberation Serif;Times New Roman" w:ascii="Liberation Serif" w:hAnsi="Liberation Serif"/>
          <w:color w:val="000000"/>
          <w:kern w:val="0"/>
          <w:sz w:val="22"/>
          <w:szCs w:val="22"/>
          <w:lang w:val="it-IT" w:eastAsia="zh-CN" w:bidi="ar-SA"/>
        </w:rPr>
      </w:r>
    </w:p>
    <w:p>
      <w:pPr>
        <w:pStyle w:val="Normal"/>
        <w:bidi w:val="0"/>
        <w:spacing w:lineRule="auto" w:line="240"/>
        <w:ind w:left="3969" w:right="0" w:hanging="0"/>
        <w:jc w:val="both"/>
        <w:rPr>
          <w:rFonts w:ascii="Liberation Serif" w:hAnsi="Liberation Serif" w:eastAsia="Garamond" w:cs="Liberation Serif;Times New Roman"/>
          <w:color w:val="000000"/>
          <w:kern w:val="0"/>
          <w:sz w:val="22"/>
          <w:szCs w:val="22"/>
          <w:lang w:val="it-IT" w:eastAsia="zh-CN" w:bidi="ar-SA"/>
        </w:rPr>
      </w:pPr>
      <w:r>
        <w:rPr>
          <w:rFonts w:eastAsia="Garamond" w:cs="Liberation Serif;Times New Roman" w:ascii="Liberation Serif" w:hAnsi="Liberation Serif"/>
          <w:color w:val="000000"/>
          <w:kern w:val="0"/>
          <w:sz w:val="22"/>
          <w:szCs w:val="22"/>
          <w:lang w:val="it-IT" w:eastAsia="zh-CN" w:bidi="ar-SA"/>
        </w:rPr>
      </w:r>
    </w:p>
    <w:p>
      <w:pPr>
        <w:pStyle w:val="Normal"/>
        <w:bidi w:val="0"/>
        <w:spacing w:lineRule="auto" w:line="240"/>
        <w:ind w:left="3969" w:righ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spacing w:lineRule="auto" w:line="240"/>
        <w:ind w:left="3969" w:righ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spacing w:lineRule="auto" w:line="240"/>
        <w:ind w:left="3969" w:right="0" w:hanging="0"/>
        <w:jc w:val="both"/>
        <w:rPr>
          <w:sz w:val="24"/>
          <w:szCs w:val="24"/>
        </w:rPr>
      </w:pPr>
      <w:r>
        <w:rPr>
          <w:rFonts w:eastAsia="Garamond" w:cs="Liberation Serif;Times New Roman" w:ascii="Liberation Serif" w:hAnsi="Liberation Serif"/>
          <w:color w:val="000000"/>
          <w:kern w:val="0"/>
          <w:sz w:val="24"/>
          <w:szCs w:val="24"/>
          <w:lang w:val="it-IT" w:eastAsia="zh-CN" w:bidi="ar-SA"/>
        </w:rPr>
        <w:t>Firenze, 24 febbraio  2026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trike/>
          <w:sz w:val="20"/>
          <w:szCs w:val="20"/>
        </w:rPr>
        <w:t>GRUPPO CONSILIARE FRATELLI D’ITALIA</w:t>
      </w:r>
    </w:p>
    <w:p>
      <w:pPr>
        <w:pStyle w:val="Normal"/>
        <w:bidi w:val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M00108-26</w:t>
      </w:r>
    </w:p>
    <w:p>
      <w:pPr>
        <w:pStyle w:val="Normal"/>
        <w:bidi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MOZIONE</w:t>
      </w:r>
    </w:p>
    <w:p>
      <w:pPr>
        <w:pStyle w:val="Corpodeltesto"/>
        <w:bidi w:val="0"/>
        <w:jc w:val="center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Corpodeltesto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Segoe UI;Segoe UI Web (West European)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Proponenti: </w:t>
      </w:r>
      <w:r>
        <w:rPr>
          <w:rFonts w:eastAsia="Times New Roman" w:cs="Segoe UI;Segoe UI Web (West European)" w:ascii="Times New Roman" w:hAnsi="Times New Roman"/>
          <w:b w:val="false"/>
          <w:i w:val="false"/>
          <w:caps w:val="false"/>
          <w:smallCaps w:val="false"/>
          <w:strike/>
          <w:color w:val="000000"/>
          <w:spacing w:val="0"/>
          <w:sz w:val="24"/>
          <w:szCs w:val="24"/>
        </w:rPr>
        <w:t>Alessandro Draghi, Angela Sirello, Matteo Chelli, Giovanni Gandolfo</w:t>
      </w:r>
      <w:r>
        <w:rPr>
          <w:rFonts w:eastAsia="Times New Roman" w:cs="Segoe UI;Segoe UI Web (West European)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</w:rPr>
        <w:t xml:space="preserve"> </w:t>
      </w:r>
      <w:r>
        <w:rPr>
          <w:rFonts w:eastAsia="Times New Roman" w:cs="Segoe UI;Segoe UI Web (West European)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</w:rPr>
        <w:t>Commissione 5 Cultura e Sport</w:t>
      </w:r>
    </w:p>
    <w:p>
      <w:pPr>
        <w:pStyle w:val="Corpodeltesto"/>
        <w:bidi w:val="0"/>
        <w:jc w:val="left"/>
        <w:rPr>
          <w:rFonts w:ascii="Times New Roman" w:hAnsi="Times New Roman" w:eastAsia="Times New Roman" w:cs="Segoe UI;Segoe UI Web (West European)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eastAsia="Times New Roman" w:cs="Segoe UI;Segoe UI Web (West European)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Oggetto: Illuminiamo Palazzo Vecchio con il Tricolore in occasione del 165° anniversario dell’Unità d’Italia – 17 marzo 2026</w:t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Segoe UI;Segoe UI Web (West European)" w:ascii="Times New Roman" w:hAnsi="Times New Roman"/>
          <w:b/>
          <w:sz w:val="24"/>
          <w:szCs w:val="24"/>
        </w:rPr>
        <w:t>IL CONSIGLIO COMUNALE</w:t>
      </w:r>
    </w:p>
    <w:p>
      <w:pPr>
        <w:pStyle w:val="Normal"/>
        <w:bidi w:val="0"/>
        <w:jc w:val="center"/>
        <w:rPr>
          <w:rFonts w:ascii="Times New Roman" w:hAnsi="Times New Roman" w:eastAsia="Times New Roman" w:cs="Segoe UI;Segoe UI Web (West European)"/>
          <w:b/>
          <w:b/>
          <w:sz w:val="24"/>
          <w:szCs w:val="24"/>
        </w:rPr>
      </w:pPr>
      <w:r>
        <w:rPr>
          <w:rFonts w:eastAsia="Times New Roman" w:cs="Segoe UI;Segoe UI Web (West European)" w:ascii="Times New Roman" w:hAnsi="Times New Roman"/>
          <w:b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Segoe UI;Segoe UI Web (West European)"/>
          <w:b/>
          <w:b/>
          <w:sz w:val="24"/>
          <w:szCs w:val="24"/>
        </w:rPr>
      </w:pPr>
      <w:r>
        <w:rPr>
          <w:rFonts w:eastAsia="Times New Roman" w:cs="Segoe UI;Segoe UI Web (West European)" w:ascii="Times New Roman" w:hAnsi="Times New Roman"/>
          <w:b/>
          <w:sz w:val="24"/>
          <w:szCs w:val="24"/>
        </w:rPr>
        <w:t>Vista la mozione n. M00108-26 avente ad oggetto “Illuminiamo Palazzo Vecchio con il Tricolore in occasione del 165° anniversario dell’Unità d’Italia – 17 marzo 2026” presentata dai consiglieri Alessandro Draghi, Angela Sirello, Matteo Chelli e Giovanni Gandolfo;</w:t>
      </w:r>
    </w:p>
    <w:p>
      <w:pPr>
        <w:pStyle w:val="Normal"/>
        <w:bidi w:val="0"/>
        <w:jc w:val="both"/>
        <w:rPr>
          <w:rFonts w:ascii="Times New Roman" w:hAnsi="Times New Roman" w:eastAsia="Times New Roman" w:cs="Segoe UI;Segoe UI Web (West European)"/>
          <w:b/>
          <w:b/>
          <w:sz w:val="24"/>
          <w:szCs w:val="24"/>
        </w:rPr>
      </w:pPr>
      <w:r>
        <w:rPr>
          <w:rFonts w:eastAsia="Times New Roman" w:cs="Segoe UI;Segoe UI Web (West European)" w:ascii="Times New Roman" w:hAnsi="Times New Roman"/>
          <w:b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Segoe UI;Segoe UI Web (West European)" w:ascii="Times New Roman" w:hAnsi="Times New Roman"/>
          <w:b/>
          <w:sz w:val="24"/>
          <w:szCs w:val="24"/>
        </w:rPr>
        <w:t>Premesso che</w:t>
      </w:r>
    </w:p>
    <w:p>
      <w:pPr>
        <w:pStyle w:val="Normal"/>
        <w:jc w:val="both"/>
        <w:rPr/>
      </w:pPr>
      <w:r>
        <w:rPr>
          <w:rFonts w:ascii="Times New Roman" w:hAnsi="Times New Roman"/>
          <w:sz w:val="24"/>
          <w:szCs w:val="24"/>
        </w:rPr>
        <w:t>il 18 febbraio 1861 si riunì a Torino il primo Parlamento dell’Italia unita, che approvò la legge n. 4761 istitutiva del Regno d’Italia; tale norma fu promulgata il 17 marzo dello stesso anno sancendo la nascita ufficiale dello Stato unitario;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17 marzo 2026 ricorrerà il 165° anniversario della proclamazione dell’Unità d’Italia, ricorrenza di alto valore storico, civile e identitario per l’ intera comunità nazionale;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Ricordato che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Toscana svolse un ruolo determinante nei plebisciti del 11 e 12 marzo 1860 con il voto di annessione al Regno di Vittorio Emanuele II, contribuendo in modo decisivo al processo di unificazione nazionale;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Firenze assunse un ruolo ancor più centrale quale capitale del Regno d’Italia dal 1865 al 1871, favorendo il superamento delle rivalità regionali e accompagnando il processo di costruzione dell’identità nazionale, svolgendo una funzione di equilibrio e mediazione istituzionale storicamente riconosciuta;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Richiamata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“Giornata dell’Unità d’Italia, della Costituzione, dell’inno e della bandiera” istituita con la legge 23 novembre 2012, n. 222, con finalità di promozione dei valori di cittadinanza, della memoria civica e del rafforzamento dell’identità nazionale;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Visto che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l’illuminazione simbolica degli edifici pubblici in occasione di ricorrenze nazionali costituisce una prassi istituzionale consolidata, idonea a esprimere partecipazione, memoria e sensibilizzazione civica;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Dato che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Presidenza del Consiglio dei Ministri, il Senato della Repubblica e la Camera dei Deputati celebrano annualmente il 17 marzo illuminando le facciate dei rispettivi Palazzi istituzionali (Palazzo Chigi, Palazzo Madama, Palazzo Montecitorio) con il Tricolore;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Verificato che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Comune di Firenze ha già adottato in passato tale iniziativa, disponendo l’illuminazione della facciata principale di Palazzo Vecchio, edificio simbolo della città e già sede del Parlamento nazionale</w:t>
      </w:r>
      <w:r>
        <w:rPr>
          <w:rFonts w:ascii="Times New Roman" w:hAnsi="Times New Roman"/>
          <w:b/>
          <w:bCs/>
          <w:sz w:val="24"/>
          <w:szCs w:val="24"/>
        </w:rPr>
        <w:t>, per esempio in occasione del 150° anniversario dell’Unità d’Italia</w:t>
      </w:r>
      <w:r>
        <w:rPr>
          <w:rFonts w:ascii="Times New Roman" w:hAnsi="Times New Roman"/>
          <w:sz w:val="24"/>
          <w:szCs w:val="24"/>
        </w:rPr>
        <w:t>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Ritenuto che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memoria degli eventi che condussero alla nascita dello Stato unitario e la riflessione sul percorso storico compiuto assumano, nell’attuale contesto di profondo mutamento della realtà internazionale, un valore particolarmente significativo per il rafforzamento del sentimento di unità e di identità nazionale;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Ritenuto altresì che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sia compito delle istituzioni valorizzare e promuovere le ricorrenze fondative della Nazione, anche attraverso iniziative simboliche di alto valore civico;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Tutto ciò premesso,</w:t>
      </w:r>
    </w:p>
    <w:p>
      <w:pPr>
        <w:pStyle w:val="Normal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trike/>
          <w:sz w:val="24"/>
          <w:szCs w:val="24"/>
        </w:rPr>
        <w:t>IMPEGNA IL SINDACO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trike w:val="false"/>
          <w:dstrike w:val="false"/>
          <w:sz w:val="24"/>
          <w:szCs w:val="24"/>
        </w:rPr>
        <w:t xml:space="preserve"> INVITA LA SINDACA E LA GIUNTA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a disporre, in occasione del 165° anniversario dell’Unità d’Italia, l’illuminazione </w:t>
      </w:r>
      <w:r>
        <w:rPr>
          <w:rFonts w:ascii="Times New Roman" w:hAnsi="Times New Roman"/>
          <w:b/>
          <w:bCs/>
          <w:sz w:val="24"/>
          <w:szCs w:val="24"/>
        </w:rPr>
        <w:t>con i colori del Tricolore italiano</w:t>
      </w:r>
      <w:r>
        <w:rPr>
          <w:rFonts w:ascii="Times New Roman" w:hAnsi="Times New Roman"/>
          <w:sz w:val="24"/>
          <w:szCs w:val="24"/>
        </w:rPr>
        <w:t xml:space="preserve"> celebrativa della facciata di Palazzo Vecchio </w:t>
      </w:r>
      <w:r>
        <w:rPr>
          <w:rFonts w:ascii="Times New Roman" w:hAnsi="Times New Roman"/>
          <w:strike/>
          <w:sz w:val="24"/>
          <w:szCs w:val="24"/>
        </w:rPr>
        <w:t>e della Torre di Arnolfo</w:t>
      </w:r>
      <w:r>
        <w:rPr>
          <w:rFonts w:ascii="Times New Roman" w:hAnsi="Times New Roman"/>
          <w:sz w:val="24"/>
          <w:szCs w:val="24"/>
        </w:rPr>
        <w:t xml:space="preserve">, nonché, ove è possibile, di altri edifici </w:t>
      </w:r>
      <w:r>
        <w:rPr>
          <w:rFonts w:ascii="Times New Roman" w:hAnsi="Times New Roman"/>
          <w:b/>
          <w:bCs/>
          <w:sz w:val="24"/>
          <w:szCs w:val="24"/>
        </w:rPr>
        <w:t>anche istituzionali, come le sedi dei Quartieri,</w:t>
      </w:r>
      <w:r>
        <w:rPr>
          <w:rFonts w:ascii="Times New Roman" w:hAnsi="Times New Roman"/>
          <w:sz w:val="24"/>
          <w:szCs w:val="24"/>
        </w:rPr>
        <w:t xml:space="preserve"> o monumenti pubblici di particolare rilevanza </w:t>
      </w:r>
      <w:r>
        <w:rPr>
          <w:rFonts w:ascii="Times New Roman" w:hAnsi="Times New Roman"/>
          <w:b/>
          <w:bCs/>
          <w:sz w:val="24"/>
          <w:szCs w:val="24"/>
        </w:rPr>
        <w:t>come, a titolo esemplificativo e non esaustivo, il David presso piazzale Michelangelo o le porte storiche della città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trike/>
          <w:sz w:val="24"/>
          <w:szCs w:val="24"/>
        </w:rPr>
        <w:t>con i colori del Tricolore italiano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trike/>
          <w:sz w:val="24"/>
          <w:szCs w:val="24"/>
        </w:rPr>
        <w:t>dalle ore 19:00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dalla sera </w:t>
      </w:r>
      <w:r>
        <w:rPr>
          <w:rFonts w:ascii="Times New Roman" w:hAnsi="Times New Roman"/>
          <w:sz w:val="24"/>
          <w:szCs w:val="24"/>
        </w:rPr>
        <w:t>del 17 marzo 2026</w:t>
      </w:r>
      <w:r>
        <w:rPr>
          <w:rFonts w:ascii="Times New Roman" w:hAnsi="Times New Roman"/>
          <w:strike w:val="false"/>
          <w:dstrike w:val="false"/>
          <w:sz w:val="24"/>
          <w:szCs w:val="24"/>
        </w:rPr>
        <w:t xml:space="preserve"> </w:t>
      </w:r>
      <w:r>
        <w:rPr>
          <w:rFonts w:ascii="Times New Roman" w:hAnsi="Times New Roman"/>
          <w:strike/>
          <w:sz w:val="24"/>
          <w:szCs w:val="24"/>
        </w:rPr>
        <w:t>alle ore 06:00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alla mattina </w:t>
      </w:r>
      <w:r>
        <w:rPr>
          <w:rFonts w:ascii="Times New Roman" w:hAnsi="Times New Roman"/>
          <w:sz w:val="24"/>
          <w:szCs w:val="24"/>
        </w:rPr>
        <w:t>del giorno successivo, quale segno visibile di omaggio alla storia della Nazione, al ruolo di Firenze e ai valori fondanti della Repubblica;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 promuovere l’iniziativa attraverso i canali istituzionali del Comune, al fine di favorire la partecipazione, la condivisione e la consapevolezza civica della cittadinanza;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trike/>
          <w:sz w:val="24"/>
          <w:szCs w:val="24"/>
        </w:rPr>
        <w:t>IMPEGNA IL SINDACO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trike w:val="false"/>
          <w:dstrike w:val="false"/>
          <w:sz w:val="24"/>
          <w:szCs w:val="24"/>
        </w:rPr>
        <w:t xml:space="preserve"> INVITA LA SINDACA E LA GIUNTA</w:t>
      </w:r>
    </w:p>
    <w:p>
      <w:pPr>
        <w:pStyle w:val="Normal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240"/>
        <w:ind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mbria" w:cs="Times New Roman" w:ascii="Times New Roman" w:hAnsi="Times New Roman"/>
          <w:bCs/>
          <w:color w:val="auto"/>
          <w:kern w:val="0"/>
          <w:sz w:val="24"/>
          <w:szCs w:val="24"/>
          <w:highlight w:val="white"/>
          <w:lang w:val="it-IT" w:eastAsia="zh-CN" w:bidi="ar-SA"/>
        </w:rPr>
        <w:t>a valutare, compatibilmente con le risorse finanziarie disponibili a consiliatura vigente, la promozione di ulteriori iniziative di carattere culturale, storico o educativo, volte a valorizzare il ruolo di Firenze nel processo di unificazione nazionale.</w:t>
      </w:r>
      <w:r>
        <w:rPr>
          <w:rFonts w:eastAsia="Times New Roman" w:cs="Segoe UI;Segoe UI Web (West European)" w:ascii="Times New Roman" w:hAnsi="Times New Roman"/>
          <w:bCs/>
          <w:color w:val="000000"/>
          <w:kern w:val="0"/>
          <w:sz w:val="24"/>
          <w:szCs w:val="24"/>
          <w:highlight w:val="white"/>
          <w:lang w:val="it-IT" w:eastAsia="ar-SA" w:bidi="ar-SA"/>
        </w:rPr>
        <w:t xml:space="preserve">                                                       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418" w:right="851" w:header="567" w:top="1418" w:footer="851" w:bottom="1985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0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imesNewRomanPS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Times-Roman">
    <w:altName w:val="Times New Roman"/>
    <w:charset w:val="00"/>
    <w:family w:val="roman"/>
    <w:pitch w:val="variable"/>
  </w:font>
  <w:font w:name="EEXTH T+ Tiempos Headline">
    <w:charset w:val="00"/>
    <w:family w:val="roman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>
        <w:lang w:val="en-US" w:eastAsia="it-IT"/>
      </w:rPr>
    </w:pPr>
    <w:r>
      <w:rPr>
        <w:lang w:val="en-US" w:eastAsia="it-IT"/>
      </w:rPr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page">
                <wp:posOffset>797560</wp:posOffset>
              </wp:positionH>
              <wp:positionV relativeFrom="page">
                <wp:posOffset>9975850</wp:posOffset>
              </wp:positionV>
              <wp:extent cx="1790065" cy="505460"/>
              <wp:effectExtent l="0" t="0" r="0" b="0"/>
              <wp:wrapNone/>
              <wp:docPr id="7" name="Cornice2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9560" cy="50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Palazzo Vecchio</w:t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Piazza della Signoria</w:t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50122 Firenze</w:t>
                          </w:r>
                        </w:p>
                      </w:txbxContent>
                    </wps:txbx>
                    <wps:bodyPr lIns="93960" rIns="93960" tIns="48960" bIns="489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_0" fillcolor="white" stroked="f" style="position:absolute;margin-left:62.8pt;margin-top:785.5pt;width:140.85pt;height:39.7pt;mso-position-horizontal-relative:page;mso-position-vertical-relative:page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Palazzo Vecchio</w:t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Piazza della Signoria</w:t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50122 Firenze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5">
              <wp:simplePos x="0" y="0"/>
              <wp:positionH relativeFrom="page">
                <wp:posOffset>3763645</wp:posOffset>
              </wp:positionH>
              <wp:positionV relativeFrom="page">
                <wp:posOffset>9984740</wp:posOffset>
              </wp:positionV>
              <wp:extent cx="2912110" cy="577215"/>
              <wp:effectExtent l="0" t="0" r="0" b="0"/>
              <wp:wrapNone/>
              <wp:docPr id="9" name="Cornice3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1320" cy="57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Tel. 0552768346</w:t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commissione5@comune.fi.it</w:t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uff.consiglio@pec.comune.fi.it</w:t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kern w:val="2"/>
                              <w:sz w:val="15"/>
                              <w:szCs w:val="15"/>
                            </w:rPr>
                          </w:r>
                        </w:p>
                      </w:txbxContent>
                    </wps:txbx>
                    <wps:bodyPr lIns="93960" rIns="93960" tIns="48960" bIns="489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3_0" fillcolor="white" stroked="f" style="position:absolute;margin-left:296.35pt;margin-top:786.2pt;width:229.2pt;height:45.35pt;mso-position-horizontal-relative:page;mso-position-vertical-relative:page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Tel. 0552768346</w:t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commissione5@comune.fi.it</w:t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uff.consiglio@pec.comune.fi.it</w:t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kern w:val="2"/>
                        <w:sz w:val="15"/>
                        <w:szCs w:val="15"/>
                      </w:rPr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>
        <w:lang w:val="en-US" w:eastAsia="it-IT"/>
      </w:rPr>
    </w:pPr>
    <w:r>
      <w:rPr>
        <w:lang w:val="en-US" w:eastAsia="it-IT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page">
                <wp:posOffset>797560</wp:posOffset>
              </wp:positionH>
              <wp:positionV relativeFrom="page">
                <wp:posOffset>9975850</wp:posOffset>
              </wp:positionV>
              <wp:extent cx="1790065" cy="505460"/>
              <wp:effectExtent l="0" t="0" r="0" b="0"/>
              <wp:wrapNone/>
              <wp:docPr id="11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9560" cy="50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Palazzo Vecchio</w:t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Piazza della Signoria</w:t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50122 Firenze</w:t>
                          </w:r>
                        </w:p>
                      </w:txbxContent>
                    </wps:txbx>
                    <wps:bodyPr lIns="93960" rIns="93960" tIns="48960" bIns="489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fillcolor="white" stroked="f" style="position:absolute;margin-left:62.8pt;margin-top:785.5pt;width:140.85pt;height:39.7pt;mso-position-horizontal-relative:page;mso-position-vertical-relative:page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Palazzo Vecchio</w:t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Piazza della Signoria</w:t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50122 Firenze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3175" distB="3175" distL="118110" distR="118110" simplePos="0" locked="0" layoutInCell="1" allowOverlap="1" relativeHeight="3">
              <wp:simplePos x="0" y="0"/>
              <wp:positionH relativeFrom="page">
                <wp:posOffset>946150</wp:posOffset>
              </wp:positionH>
              <wp:positionV relativeFrom="page">
                <wp:posOffset>9963785</wp:posOffset>
              </wp:positionV>
              <wp:extent cx="6182995" cy="1270"/>
              <wp:effectExtent l="0" t="0" r="0" b="0"/>
              <wp:wrapSquare wrapText="bothSides"/>
              <wp:docPr id="13" name="Immagin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82280" cy="0"/>
                      </a:xfrm>
                      <a:prstGeom prst="line">
                        <a:avLst/>
                      </a:prstGeom>
                      <a:ln cap="sq" w="6840">
                        <a:solidFill>
                          <a:srgbClr val="ff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74.5pt,784.55pt" to="561.25pt,784.55pt" ID="Immagine3" stroked="t" style="position:absolute;mso-position-horizontal-relative:page;mso-position-vertical-relative:page">
              <v:stroke color="red" weight="6840" joinstyle="miter" endcap="square"/>
              <v:fill o:detectmouseclick="t" on="fals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page">
                <wp:posOffset>3763645</wp:posOffset>
              </wp:positionH>
              <wp:positionV relativeFrom="page">
                <wp:posOffset>9984740</wp:posOffset>
              </wp:positionV>
              <wp:extent cx="2912110" cy="577215"/>
              <wp:effectExtent l="0" t="0" r="0" b="0"/>
              <wp:wrapNone/>
              <wp:docPr id="14" name="Cornic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1320" cy="57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Tel. 0552768346</w:t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commissione5@comune.fi.it</w:t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uff.consiglio@pec.comune.fi.it</w:t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kern w:val="2"/>
                              <w:sz w:val="15"/>
                              <w:szCs w:val="15"/>
                            </w:rPr>
                          </w:r>
                        </w:p>
                      </w:txbxContent>
                    </wps:txbx>
                    <wps:bodyPr lIns="93960" rIns="93960" tIns="48960" bIns="489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3" fillcolor="white" stroked="f" style="position:absolute;margin-left:296.35pt;margin-top:786.2pt;width:229.2pt;height:45.35pt;mso-position-horizontal-relative:page;mso-position-vertical-relative:page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Tel. 0552768346</w:t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commissione5@comune.fi.it</w:t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uff.consiglio@pec.comune.fi.it</w:t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kern w:val="2"/>
                        <w:sz w:val="15"/>
                        <w:szCs w:val="15"/>
                      </w:rPr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spacing w:before="240" w:after="0"/>
      <w:rPr/>
    </w:pPr>
    <w:r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page">
                <wp:posOffset>885825</wp:posOffset>
              </wp:positionH>
              <wp:positionV relativeFrom="page">
                <wp:posOffset>1927225</wp:posOffset>
              </wp:positionV>
              <wp:extent cx="6216650" cy="66040"/>
              <wp:effectExtent l="0" t="0" r="0" b="0"/>
              <wp:wrapNone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15400" cy="48240"/>
                      </a:xfrm>
                      <a:prstGeom prst="line">
                        <a:avLst/>
                      </a:prstGeom>
                      <a:ln cap="sq" w="6840">
                        <a:solidFill>
                          <a:srgbClr val="ff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69.75pt,151.75pt" to="559.1pt,155.5pt" ID="Immagine1" stroked="t" style="position:absolute;mso-position-horizontal-relative:page;mso-position-vertical-relative:page">
              <v:stroke color="red" weight="6840" joinstyle="miter" endcap="square"/>
              <v:fill o:detectmouseclick="t" on="fals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page">
                <wp:posOffset>888365</wp:posOffset>
              </wp:positionH>
              <wp:positionV relativeFrom="page">
                <wp:posOffset>1507490</wp:posOffset>
              </wp:positionV>
              <wp:extent cx="1500505" cy="895350"/>
              <wp:effectExtent l="0" t="0" r="0" b="0"/>
              <wp:wrapNone/>
              <wp:docPr id="2" name="Cornice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9760" cy="894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kern w:val="2"/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kern w:val="2"/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kern w:val="2"/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kern w:val="2"/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kern w:val="2"/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STRUTTURA AUTONOMA</w:t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DEL CONSIGLIO COMUNALE</w:t>
                          </w:r>
                        </w:p>
                      </w:txbxContent>
                    </wps:txbx>
                    <wps:bodyPr lIns="3960" rIns="3960" tIns="3960" bIns="39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4" stroked="f" style="position:absolute;margin-left:69.95pt;margin-top:118.7pt;width:118.05pt;height:70.4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kern w:val="2"/>
                        <w:sz w:val="15"/>
                        <w:szCs w:val="15"/>
                      </w:rPr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kern w:val="2"/>
                        <w:sz w:val="15"/>
                        <w:szCs w:val="15"/>
                      </w:rPr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kern w:val="2"/>
                        <w:sz w:val="15"/>
                        <w:szCs w:val="15"/>
                      </w:rPr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kern w:val="2"/>
                        <w:sz w:val="15"/>
                        <w:szCs w:val="15"/>
                      </w:rPr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kern w:val="2"/>
                        <w:sz w:val="15"/>
                        <w:szCs w:val="15"/>
                      </w:rPr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STRUTTURA AUTONOMA</w:t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DEL CONSIGLIO COMUNALE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page">
                <wp:posOffset>3860165</wp:posOffset>
              </wp:positionH>
              <wp:positionV relativeFrom="page">
                <wp:posOffset>1930400</wp:posOffset>
              </wp:positionV>
              <wp:extent cx="2313305" cy="464820"/>
              <wp:effectExtent l="0" t="0" r="0" b="0"/>
              <wp:wrapNone/>
              <wp:docPr id="4" name="Cornice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12640" cy="46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kern w:val="2"/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kern w:val="2"/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Commissione consiliare</w:t>
                            <w:br/>
                            <w:t>Cultura e sport</w:t>
                          </w:r>
                        </w:p>
                      </w:txbxContent>
                    </wps:txbx>
                    <wps:bodyPr lIns="3960" rIns="3960" tIns="3960" bIns="39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5" stroked="f" style="position:absolute;margin-left:303.95pt;margin-top:152pt;width:182.05pt;height:36.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kern w:val="2"/>
                        <w:sz w:val="15"/>
                        <w:szCs w:val="15"/>
                      </w:rPr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kern w:val="2"/>
                        <w:sz w:val="15"/>
                        <w:szCs w:val="15"/>
                      </w:rPr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Commissione consiliare</w:t>
                      <w:br/>
                      <w:t>Cultura e sport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page">
            <wp:posOffset>-24765</wp:posOffset>
          </wp:positionH>
          <wp:positionV relativeFrom="page">
            <wp:posOffset>-61595</wp:posOffset>
          </wp:positionV>
          <wp:extent cx="2143125" cy="1508125"/>
          <wp:effectExtent l="0" t="0" r="0" b="0"/>
          <wp:wrapNone/>
          <wp:docPr id="6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63" r="-45" b="-63"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1508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softHyphen/>
      <w:softHyphen/>
      <w:softHyphen/>
      <w:softHyphen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it-IT" w:eastAsia="zh-CN" w:bidi="ar-SA"/>
    </w:rPr>
  </w:style>
  <w:style w:type="paragraph" w:styleId="Titolo2">
    <w:name w:val="Heading 2"/>
    <w:basedOn w:val="Titolo"/>
    <w:next w:val="Corpodeltesto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Carpredefinitoparagrafo">
    <w:name w:val="Car. predefinito paragrafo"/>
    <w:qFormat/>
    <w:rPr/>
  </w:style>
  <w:style w:type="character" w:styleId="CarattereCarattere1">
    <w:name w:val=" Carattere Carattere1"/>
    <w:basedOn w:val="Carpredefinitoparagrafo"/>
    <w:qFormat/>
    <w:rPr/>
  </w:style>
  <w:style w:type="character" w:styleId="CarattereCarattere">
    <w:name w:val=" Carattere Carattere"/>
    <w:basedOn w:val="Carpredefinitoparagrafo"/>
    <w:qFormat/>
    <w:rPr/>
  </w:style>
  <w:style w:type="character" w:styleId="Bumpedfont15">
    <w:name w:val="bumpedfont15"/>
    <w:basedOn w:val="Carpredefinitoparagrafo"/>
    <w:qFormat/>
    <w:rPr/>
  </w:style>
  <w:style w:type="character" w:styleId="Punti">
    <w:name w:val="Punti"/>
    <w:qFormat/>
    <w:rPr>
      <w:rFonts w:ascii="OpenSymbol" w:hAnsi="OpenSymbol" w:eastAsia="OpenSymbol" w:cs="OpenSymbol"/>
      <w:sz w:val="21"/>
      <w:szCs w:val="21"/>
    </w:rPr>
  </w:style>
  <w:style w:type="character" w:styleId="WW8Num1z0">
    <w:name w:val="WW8Num1z0"/>
    <w:qFormat/>
    <w:rPr>
      <w:rFonts w:ascii="0" w:hAnsi="0" w:cs="0"/>
      <w:b w:val="false"/>
      <w:sz w:val="26"/>
    </w:rPr>
  </w:style>
  <w:style w:type="character" w:styleId="WW8Num1z1">
    <w:name w:val="WW8Num1z1"/>
    <w:qFormat/>
    <w:rPr>
      <w:rFonts w:ascii="0" w:hAnsi="0" w:cs="0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WW8Num1z2">
    <w:name w:val="WW8Num1z2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Symbol" w:hAnsi="Symbol" w:eastAsia="Symbol"/>
    </w:rPr>
  </w:style>
  <w:style w:type="character" w:styleId="WW8Num4z1">
    <w:name w:val="WW8Num4z1"/>
    <w:qFormat/>
    <w:rPr>
      <w:rFonts w:ascii="Courier New" w:hAnsi="Courier New" w:eastAsia="Courier New"/>
    </w:rPr>
  </w:style>
  <w:style w:type="character" w:styleId="WW8Num4z2">
    <w:name w:val="WW8Num4z2"/>
    <w:qFormat/>
    <w:rPr>
      <w:rFonts w:ascii="Wingdings" w:hAnsi="Wingdings" w:eastAsia="Wingdings"/>
    </w:rPr>
  </w:style>
  <w:style w:type="character" w:styleId="Carpredefinitoparagrafo3">
    <w:name w:val="Car. predefinito paragrafo3"/>
    <w:qFormat/>
    <w:rPr/>
  </w:style>
  <w:style w:type="character" w:styleId="WW8Num4z3">
    <w:name w:val="WW8Num4z3"/>
    <w:qFormat/>
    <w:rPr>
      <w:rFonts w:ascii="Symbol" w:hAnsi="Symbol" w:eastAsia="Symbol"/>
    </w:rPr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Symbol" w:hAnsi="Symbol" w:eastAsia="Symbol"/>
    </w:rPr>
  </w:style>
  <w:style w:type="character" w:styleId="WW8Num5z1">
    <w:name w:val="WW8Num5z1"/>
    <w:qFormat/>
    <w:rPr>
      <w:rFonts w:ascii="Courier New" w:hAnsi="Courier New" w:eastAsia="Courier New"/>
    </w:rPr>
  </w:style>
  <w:style w:type="character" w:styleId="WW8Num5z2">
    <w:name w:val="WW8Num5z2"/>
    <w:qFormat/>
    <w:rPr>
      <w:rFonts w:ascii="Wingdings" w:hAnsi="Wingdings" w:eastAsia="Wingdings"/>
    </w:rPr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Symbol" w:hAnsi="Symbol" w:eastAsia="Symbol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Carpredefinitoparagrafo2">
    <w:name w:val="Car. predefinito paragrafo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eastAsia="Symbol"/>
    </w:rPr>
  </w:style>
  <w:style w:type="character" w:styleId="WW8Num7z1">
    <w:name w:val="WW8Num7z1"/>
    <w:qFormat/>
    <w:rPr>
      <w:rFonts w:ascii="Courier New" w:hAnsi="Courier New" w:eastAsia="Courier New"/>
    </w:rPr>
  </w:style>
  <w:style w:type="character" w:styleId="WW8Num7z2">
    <w:name w:val="WW8Num7z2"/>
    <w:qFormat/>
    <w:rPr>
      <w:rFonts w:ascii="Wingdings" w:hAnsi="Wingdings" w:eastAsia="Wingdings"/>
    </w:rPr>
  </w:style>
  <w:style w:type="character" w:styleId="WW8Num8z0">
    <w:name w:val="WW8Num8z0"/>
    <w:qFormat/>
    <w:rPr>
      <w:rFonts w:ascii="Symbol" w:hAnsi="Symbol" w:eastAsia="Symbol"/>
    </w:rPr>
  </w:style>
  <w:style w:type="character" w:styleId="WW8Num8z1">
    <w:name w:val="WW8Num8z1"/>
    <w:qFormat/>
    <w:rPr>
      <w:rFonts w:ascii="Courier New" w:hAnsi="Courier New" w:eastAsia="Courier New"/>
    </w:rPr>
  </w:style>
  <w:style w:type="character" w:styleId="WW8Num8z2">
    <w:name w:val="WW8Num8z2"/>
    <w:qFormat/>
    <w:rPr>
      <w:rFonts w:ascii="Wingdings" w:hAnsi="Wingdings" w:eastAsia="Wingdings"/>
    </w:rPr>
  </w:style>
  <w:style w:type="character" w:styleId="WW8Num9z0">
    <w:name w:val="WW8Num9z0"/>
    <w:qFormat/>
    <w:rPr>
      <w:rFonts w:ascii="Symbol" w:hAnsi="Symbol" w:eastAsia="Symbol"/>
    </w:rPr>
  </w:style>
  <w:style w:type="character" w:styleId="WW8Num9z1">
    <w:name w:val="WW8Num9z1"/>
    <w:qFormat/>
    <w:rPr>
      <w:rFonts w:ascii="Courier New" w:hAnsi="Courier New" w:eastAsia="Courier New"/>
    </w:rPr>
  </w:style>
  <w:style w:type="character" w:styleId="WW8Num9z2">
    <w:name w:val="WW8Num9z2"/>
    <w:qFormat/>
    <w:rPr>
      <w:rFonts w:ascii="Wingdings" w:hAnsi="Wingdings" w:eastAsia="Wingdings"/>
    </w:rPr>
  </w:style>
  <w:style w:type="character" w:styleId="WW8Num10z0">
    <w:name w:val="WW8Num10z0"/>
    <w:qFormat/>
    <w:rPr>
      <w:rFonts w:ascii="Symbol" w:hAnsi="Symbol" w:eastAsia="Symbol"/>
    </w:rPr>
  </w:style>
  <w:style w:type="character" w:styleId="WW8Num10z1">
    <w:name w:val="WW8Num10z1"/>
    <w:qFormat/>
    <w:rPr>
      <w:rFonts w:ascii="Courier New" w:hAnsi="Courier New" w:eastAsia="Courier New"/>
    </w:rPr>
  </w:style>
  <w:style w:type="character" w:styleId="WW8Num10z2">
    <w:name w:val="WW8Num10z2"/>
    <w:qFormat/>
    <w:rPr>
      <w:rFonts w:ascii="Wingdings" w:hAnsi="Wingdings" w:eastAsia="Wingdings"/>
    </w:rPr>
  </w:style>
  <w:style w:type="character" w:styleId="WW8Num11z0">
    <w:name w:val="WW8Num11z0"/>
    <w:qFormat/>
    <w:rPr>
      <w:rFonts w:ascii="Symbol" w:hAnsi="Symbol" w:eastAsia="Symbol"/>
      <w:color w:val="FF0000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Courier New" w:hAnsi="Courier New" w:eastAsia="Courier New"/>
    </w:rPr>
  </w:style>
  <w:style w:type="character" w:styleId="WW8Num12z1">
    <w:name w:val="WW8Num12z1"/>
    <w:qFormat/>
    <w:rPr>
      <w:rFonts w:ascii="Symbol" w:hAnsi="Symbol" w:eastAsia="Symbol"/>
    </w:rPr>
  </w:style>
  <w:style w:type="character" w:styleId="WW8Num12z2">
    <w:name w:val="WW8Num12z2"/>
    <w:qFormat/>
    <w:rPr>
      <w:rFonts w:ascii="Wingdings" w:hAnsi="Wingdings" w:eastAsia="Wingdings"/>
    </w:rPr>
  </w:style>
  <w:style w:type="character" w:styleId="WW8Num13z0">
    <w:name w:val="WW8Num13z0"/>
    <w:qFormat/>
    <w:rPr>
      <w:b/>
      <w:sz w:val="28"/>
    </w:rPr>
  </w:style>
  <w:style w:type="character" w:styleId="WW8Num13z1">
    <w:name w:val="WW8Num13z1"/>
    <w:qFormat/>
    <w:rPr>
      <w:rFonts w:ascii="Courier New" w:hAnsi="Courier New" w:eastAsia="Courier New"/>
    </w:rPr>
  </w:style>
  <w:style w:type="character" w:styleId="WW8Num13z2">
    <w:name w:val="WW8Num13z2"/>
    <w:qFormat/>
    <w:rPr>
      <w:rFonts w:ascii="Wingdings" w:hAnsi="Wingdings" w:eastAsia="Wingdings"/>
    </w:rPr>
  </w:style>
  <w:style w:type="character" w:styleId="WW8Num13z3">
    <w:name w:val="WW8Num13z3"/>
    <w:qFormat/>
    <w:rPr>
      <w:rFonts w:ascii="Symbol" w:hAnsi="Symbol" w:eastAsia="Symbol"/>
    </w:rPr>
  </w:style>
  <w:style w:type="character" w:styleId="WW8Num14z0">
    <w:name w:val="WW8Num14z0"/>
    <w:qFormat/>
    <w:rPr>
      <w:rFonts w:ascii="Symbol" w:hAnsi="Symbol" w:eastAsia="Symbol"/>
    </w:rPr>
  </w:style>
  <w:style w:type="character" w:styleId="WW8Num14z1">
    <w:name w:val="WW8Num14z1"/>
    <w:qFormat/>
    <w:rPr>
      <w:rFonts w:ascii="Courier New" w:hAnsi="Courier New" w:eastAsia="Courier New"/>
    </w:rPr>
  </w:style>
  <w:style w:type="character" w:styleId="WW8Num14z2">
    <w:name w:val="WW8Num14z2"/>
    <w:qFormat/>
    <w:rPr>
      <w:rFonts w:ascii="Wingdings" w:hAnsi="Wingdings" w:eastAsia="Wingdings"/>
    </w:rPr>
  </w:style>
  <w:style w:type="character" w:styleId="WW8Num15z0">
    <w:name w:val="WW8Num15z0"/>
    <w:qFormat/>
    <w:rPr>
      <w:rFonts w:ascii="Symbol" w:hAnsi="Symbol" w:eastAsia="Symbol"/>
    </w:rPr>
  </w:style>
  <w:style w:type="character" w:styleId="WW8Num15z1">
    <w:name w:val="WW8Num15z1"/>
    <w:qFormat/>
    <w:rPr>
      <w:rFonts w:ascii="Courier New" w:hAnsi="Courier New" w:eastAsia="Courier New"/>
    </w:rPr>
  </w:style>
  <w:style w:type="character" w:styleId="WW8Num15z2">
    <w:name w:val="WW8Num15z2"/>
    <w:qFormat/>
    <w:rPr>
      <w:rFonts w:ascii="Wingdings" w:hAnsi="Wingdings" w:eastAsia="Wingdings"/>
    </w:rPr>
  </w:style>
  <w:style w:type="character" w:styleId="WW8Num16z0">
    <w:name w:val="WW8Num16z0"/>
    <w:qFormat/>
    <w:rPr>
      <w:rFonts w:ascii="Symbol" w:hAnsi="Symbol" w:eastAsia="Symbol"/>
    </w:rPr>
  </w:style>
  <w:style w:type="character" w:styleId="WW8Num16z1">
    <w:name w:val="WW8Num16z1"/>
    <w:qFormat/>
    <w:rPr>
      <w:rFonts w:ascii="Courier New" w:hAnsi="Courier New" w:eastAsia="Courier New"/>
    </w:rPr>
  </w:style>
  <w:style w:type="character" w:styleId="WW8Num16z2">
    <w:name w:val="WW8Num16z2"/>
    <w:qFormat/>
    <w:rPr>
      <w:rFonts w:ascii="Wingdings" w:hAnsi="Wingdings" w:eastAsia="Wingdings"/>
    </w:rPr>
  </w:style>
  <w:style w:type="character" w:styleId="WW8Num17z0">
    <w:name w:val="WW8Num17z0"/>
    <w:qFormat/>
    <w:rPr>
      <w:rFonts w:ascii="Symbol" w:hAnsi="Symbol" w:eastAsia="Symbol"/>
    </w:rPr>
  </w:style>
  <w:style w:type="character" w:styleId="WW8Num17z1">
    <w:name w:val="WW8Num17z1"/>
    <w:qFormat/>
    <w:rPr>
      <w:rFonts w:ascii="Courier New" w:hAnsi="Courier New" w:eastAsia="Courier New"/>
    </w:rPr>
  </w:style>
  <w:style w:type="character" w:styleId="WW8Num17z2">
    <w:name w:val="WW8Num17z2"/>
    <w:qFormat/>
    <w:rPr>
      <w:rFonts w:ascii="Wingdings" w:hAnsi="Wingdings" w:eastAsia="Wingdings"/>
    </w:rPr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Symbol" w:hAnsi="Symbol" w:eastAsia="Symbol"/>
    </w:rPr>
  </w:style>
  <w:style w:type="character" w:styleId="WW8Num19z1">
    <w:name w:val="WW8Num19z1"/>
    <w:qFormat/>
    <w:rPr>
      <w:rFonts w:ascii="Courier New" w:hAnsi="Courier New" w:eastAsia="Courier New"/>
    </w:rPr>
  </w:style>
  <w:style w:type="character" w:styleId="WW8Num19z2">
    <w:name w:val="WW8Num19z2"/>
    <w:qFormat/>
    <w:rPr>
      <w:rFonts w:ascii="Wingdings" w:hAnsi="Wingdings" w:eastAsia="Wingdings"/>
    </w:rPr>
  </w:style>
  <w:style w:type="character" w:styleId="WW8Num20z0">
    <w:name w:val="WW8Num20z0"/>
    <w:qFormat/>
    <w:rPr>
      <w:rFonts w:ascii="Symbol" w:hAnsi="Symbol" w:eastAsia="Symbol"/>
    </w:rPr>
  </w:style>
  <w:style w:type="character" w:styleId="WW8Num20z1">
    <w:name w:val="WW8Num20z1"/>
    <w:qFormat/>
    <w:rPr>
      <w:rFonts w:ascii="Courier New" w:hAnsi="Courier New" w:eastAsia="Courier New"/>
    </w:rPr>
  </w:style>
  <w:style w:type="character" w:styleId="WW8Num20z2">
    <w:name w:val="WW8Num20z2"/>
    <w:qFormat/>
    <w:rPr>
      <w:rFonts w:ascii="Wingdings" w:hAnsi="Wingdings" w:eastAsia="Wingdings"/>
    </w:rPr>
  </w:style>
  <w:style w:type="character" w:styleId="WW8Num21z0">
    <w:name w:val="WW8Num21z0"/>
    <w:qFormat/>
    <w:rPr>
      <w:rFonts w:ascii="Symbol" w:hAnsi="Symbol" w:eastAsia="Symbol"/>
    </w:rPr>
  </w:style>
  <w:style w:type="character" w:styleId="WW8Num21z1">
    <w:name w:val="WW8Num21z1"/>
    <w:qFormat/>
    <w:rPr>
      <w:rFonts w:ascii="Courier New" w:hAnsi="Courier New" w:eastAsia="Courier New"/>
    </w:rPr>
  </w:style>
  <w:style w:type="character" w:styleId="WW8Num21z2">
    <w:name w:val="WW8Num21z2"/>
    <w:qFormat/>
    <w:rPr>
      <w:rFonts w:ascii="Wingdings" w:hAnsi="Wingdings" w:eastAsia="Wingdings"/>
    </w:rPr>
  </w:style>
  <w:style w:type="character" w:styleId="WW8Num22z0">
    <w:name w:val="WW8Num22z0"/>
    <w:qFormat/>
    <w:rPr>
      <w:rFonts w:ascii="Symbol" w:hAnsi="Symbol" w:eastAsia="Symbol"/>
    </w:rPr>
  </w:style>
  <w:style w:type="character" w:styleId="WW8Num22z1">
    <w:name w:val="WW8Num22z1"/>
    <w:qFormat/>
    <w:rPr>
      <w:rFonts w:ascii="Courier New" w:hAnsi="Courier New" w:eastAsia="Courier New"/>
    </w:rPr>
  </w:style>
  <w:style w:type="character" w:styleId="WW8Num22z2">
    <w:name w:val="WW8Num22z2"/>
    <w:qFormat/>
    <w:rPr>
      <w:rFonts w:ascii="Wingdings" w:hAnsi="Wingdings" w:eastAsia="Wingdings"/>
    </w:rPr>
  </w:style>
  <w:style w:type="character" w:styleId="WW8Num23z0">
    <w:name w:val="WW8Num23z0"/>
    <w:qFormat/>
    <w:rPr>
      <w:rFonts w:ascii="Symbol" w:hAnsi="Symbol" w:eastAsia="Symbol"/>
    </w:rPr>
  </w:style>
  <w:style w:type="character" w:styleId="WW8Num23z1">
    <w:name w:val="WW8Num23z1"/>
    <w:qFormat/>
    <w:rPr>
      <w:rFonts w:ascii="Courier New" w:hAnsi="Courier New" w:eastAsia="Courier New"/>
    </w:rPr>
  </w:style>
  <w:style w:type="character" w:styleId="WW8Num23z2">
    <w:name w:val="WW8Num23z2"/>
    <w:qFormat/>
    <w:rPr>
      <w:rFonts w:ascii="Wingdings" w:hAnsi="Wingdings" w:eastAsia="Wingdings"/>
    </w:rPr>
  </w:style>
  <w:style w:type="character" w:styleId="WW8Num24z0">
    <w:name w:val="WW8Num24z0"/>
    <w:qFormat/>
    <w:rPr>
      <w:rFonts w:ascii="Symbol" w:hAnsi="Symbol" w:eastAsia="Symbol"/>
    </w:rPr>
  </w:style>
  <w:style w:type="character" w:styleId="WW8Num24z1">
    <w:name w:val="WW8Num24z1"/>
    <w:qFormat/>
    <w:rPr>
      <w:rFonts w:ascii="Courier New" w:hAnsi="Courier New" w:eastAsia="Courier New"/>
    </w:rPr>
  </w:style>
  <w:style w:type="character" w:styleId="WW8Num24z2">
    <w:name w:val="WW8Num24z2"/>
    <w:qFormat/>
    <w:rPr>
      <w:rFonts w:ascii="Wingdings" w:hAnsi="Wingdings" w:eastAsia="Wingdings"/>
    </w:rPr>
  </w:style>
  <w:style w:type="character" w:styleId="WW8Num25z0">
    <w:name w:val="WW8Num25z0"/>
    <w:qFormat/>
    <w:rPr>
      <w:rFonts w:ascii="Symbol" w:hAnsi="Symbol" w:eastAsia="Symbol"/>
    </w:rPr>
  </w:style>
  <w:style w:type="character" w:styleId="WW8Num25z1">
    <w:name w:val="WW8Num25z1"/>
    <w:qFormat/>
    <w:rPr>
      <w:rFonts w:ascii="Courier New" w:hAnsi="Courier New" w:eastAsia="Courier New"/>
    </w:rPr>
  </w:style>
  <w:style w:type="character" w:styleId="WW8Num25z2">
    <w:name w:val="WW8Num25z2"/>
    <w:qFormat/>
    <w:rPr>
      <w:rFonts w:ascii="Wingdings" w:hAnsi="Wingdings" w:eastAsia="Wingdings"/>
    </w:rPr>
  </w:style>
  <w:style w:type="character" w:styleId="WW8Num26z0">
    <w:name w:val="WW8Num26z0"/>
    <w:qFormat/>
    <w:rPr>
      <w:rFonts w:ascii="Symbol" w:hAnsi="Symbol" w:eastAsia="Symbol"/>
    </w:rPr>
  </w:style>
  <w:style w:type="character" w:styleId="WW8Num26z1">
    <w:name w:val="WW8Num26z1"/>
    <w:qFormat/>
    <w:rPr>
      <w:rFonts w:ascii="Courier New" w:hAnsi="Courier New" w:eastAsia="Courier New"/>
    </w:rPr>
  </w:style>
  <w:style w:type="character" w:styleId="WW8Num26z2">
    <w:name w:val="WW8Num26z2"/>
    <w:qFormat/>
    <w:rPr>
      <w:rFonts w:ascii="Wingdings" w:hAnsi="Wingdings" w:eastAsia="Wingdings"/>
    </w:rPr>
  </w:style>
  <w:style w:type="character" w:styleId="WW8Num27z0">
    <w:name w:val="WW8Num27z0"/>
    <w:qFormat/>
    <w:rPr>
      <w:rFonts w:ascii="Symbol" w:hAnsi="Symbol" w:eastAsia="Symbol"/>
    </w:rPr>
  </w:style>
  <w:style w:type="character" w:styleId="WW8Num27z1">
    <w:name w:val="WW8Num27z1"/>
    <w:qFormat/>
    <w:rPr>
      <w:rFonts w:ascii="Courier New" w:hAnsi="Courier New" w:eastAsia="Courier New"/>
    </w:rPr>
  </w:style>
  <w:style w:type="character" w:styleId="WW8Num27z2">
    <w:name w:val="WW8Num27z2"/>
    <w:qFormat/>
    <w:rPr>
      <w:rFonts w:ascii="Wingdings" w:hAnsi="Wingdings" w:eastAsia="Wingdings"/>
    </w:rPr>
  </w:style>
  <w:style w:type="character" w:styleId="WW8Num28z0">
    <w:name w:val="WW8Num28z0"/>
    <w:qFormat/>
    <w:rPr>
      <w:rFonts w:ascii="Symbol" w:hAnsi="Symbol" w:eastAsia="Symbol"/>
    </w:rPr>
  </w:style>
  <w:style w:type="character" w:styleId="WW8Num28z1">
    <w:name w:val="WW8Num28z1"/>
    <w:qFormat/>
    <w:rPr>
      <w:rFonts w:ascii="Courier New" w:hAnsi="Courier New" w:eastAsia="Courier New"/>
    </w:rPr>
  </w:style>
  <w:style w:type="character" w:styleId="WW8Num28z2">
    <w:name w:val="WW8Num28z2"/>
    <w:qFormat/>
    <w:rPr>
      <w:rFonts w:ascii="Wingdings" w:hAnsi="Wingdings" w:eastAsia="Wingdings"/>
    </w:rPr>
  </w:style>
  <w:style w:type="character" w:styleId="WW8Num29z0">
    <w:name w:val="WW8Num29z0"/>
    <w:qFormat/>
    <w:rPr>
      <w:rFonts w:ascii="Symbol" w:hAnsi="Symbol" w:eastAsia="Symbol"/>
    </w:rPr>
  </w:style>
  <w:style w:type="character" w:styleId="WW8Num29z1">
    <w:name w:val="WW8Num29z1"/>
    <w:qFormat/>
    <w:rPr>
      <w:rFonts w:ascii="Courier New" w:hAnsi="Courier New" w:eastAsia="Courier New"/>
    </w:rPr>
  </w:style>
  <w:style w:type="character" w:styleId="WW8Num29z2">
    <w:name w:val="WW8Num29z2"/>
    <w:qFormat/>
    <w:rPr>
      <w:rFonts w:ascii="Wingdings" w:hAnsi="Wingdings" w:eastAsia="Wingdings"/>
    </w:rPr>
  </w:style>
  <w:style w:type="character" w:styleId="WW8Num30z0">
    <w:name w:val="WW8Num30z0"/>
    <w:qFormat/>
    <w:rPr>
      <w:rFonts w:ascii="Symbol" w:hAnsi="Symbol" w:eastAsia="Symbol"/>
    </w:rPr>
  </w:style>
  <w:style w:type="character" w:styleId="WW8Num30z1">
    <w:name w:val="WW8Num30z1"/>
    <w:qFormat/>
    <w:rPr>
      <w:rFonts w:ascii="Courier New" w:hAnsi="Courier New" w:eastAsia="Courier New"/>
    </w:rPr>
  </w:style>
  <w:style w:type="character" w:styleId="WW8Num30z2">
    <w:name w:val="WW8Num30z2"/>
    <w:qFormat/>
    <w:rPr>
      <w:rFonts w:ascii="Wingdings" w:hAnsi="Wingdings" w:eastAsia="Wingdings"/>
    </w:rPr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>
      <w:rFonts w:ascii="Symbol" w:hAnsi="Symbol" w:eastAsia="Symbol"/>
    </w:rPr>
  </w:style>
  <w:style w:type="character" w:styleId="WW8Num32z1">
    <w:name w:val="WW8Num32z1"/>
    <w:qFormat/>
    <w:rPr>
      <w:rFonts w:ascii="Courier New" w:hAnsi="Courier New" w:eastAsia="Courier New"/>
    </w:rPr>
  </w:style>
  <w:style w:type="character" w:styleId="WW8Num32z2">
    <w:name w:val="WW8Num32z2"/>
    <w:qFormat/>
    <w:rPr>
      <w:rFonts w:ascii="Wingdings" w:hAnsi="Wingdings" w:eastAsia="Wingdings"/>
    </w:rPr>
  </w:style>
  <w:style w:type="character" w:styleId="WW8Num33z0">
    <w:name w:val="WW8Num33z0"/>
    <w:qFormat/>
    <w:rPr>
      <w:rFonts w:ascii="Symbol" w:hAnsi="Symbol" w:eastAsia="Symbol"/>
      <w:color w:val="FF0000"/>
    </w:rPr>
  </w:style>
  <w:style w:type="character" w:styleId="WW8Num33z1">
    <w:name w:val="WW8Num33z1"/>
    <w:qFormat/>
    <w:rPr>
      <w:rFonts w:ascii="Courier New" w:hAnsi="Courier New" w:eastAsia="Courier New"/>
    </w:rPr>
  </w:style>
  <w:style w:type="character" w:styleId="WW8Num33z2">
    <w:name w:val="WW8Num33z2"/>
    <w:qFormat/>
    <w:rPr>
      <w:rFonts w:ascii="Wingdings" w:hAnsi="Wingdings" w:eastAsia="Wingdings"/>
    </w:rPr>
  </w:style>
  <w:style w:type="character" w:styleId="WW8Num33z3">
    <w:name w:val="WW8Num33z3"/>
    <w:qFormat/>
    <w:rPr>
      <w:rFonts w:ascii="Symbol" w:hAnsi="Symbol" w:eastAsia="Symbol"/>
    </w:rPr>
  </w:style>
  <w:style w:type="character" w:styleId="WW8Num34z0">
    <w:name w:val="WW8Num34z0"/>
    <w:qFormat/>
    <w:rPr>
      <w:b/>
      <w:sz w:val="24"/>
    </w:rPr>
  </w:style>
  <w:style w:type="character" w:styleId="WW8Num34z1">
    <w:name w:val="WW8Num34z1"/>
    <w:qFormat/>
    <w:rPr/>
  </w:style>
  <w:style w:type="character" w:styleId="WW8Num34z2">
    <w:name w:val="WW8Num34z2"/>
    <w:qFormat/>
    <w:rPr/>
  </w:style>
  <w:style w:type="character" w:styleId="WW8Num34z3">
    <w:name w:val="WW8Num34z3"/>
    <w:qFormat/>
    <w:rPr/>
  </w:style>
  <w:style w:type="character" w:styleId="WW8Num34z4">
    <w:name w:val="WW8Num34z4"/>
    <w:qFormat/>
    <w:rPr/>
  </w:style>
  <w:style w:type="character" w:styleId="WW8Num34z5">
    <w:name w:val="WW8Num34z5"/>
    <w:qFormat/>
    <w:rPr/>
  </w:style>
  <w:style w:type="character" w:styleId="WW8Num34z6">
    <w:name w:val="WW8Num34z6"/>
    <w:qFormat/>
    <w:rPr/>
  </w:style>
  <w:style w:type="character" w:styleId="WW8Num34z7">
    <w:name w:val="WW8Num34z7"/>
    <w:qFormat/>
    <w:rPr/>
  </w:style>
  <w:style w:type="character" w:styleId="WW8Num34z8">
    <w:name w:val="WW8Num34z8"/>
    <w:qFormat/>
    <w:rPr/>
  </w:style>
  <w:style w:type="character" w:styleId="WW8Num35z0">
    <w:name w:val="WW8Num35z0"/>
    <w:qFormat/>
    <w:rPr>
      <w:rFonts w:ascii="Symbol" w:hAnsi="Symbol" w:eastAsia="Symbol"/>
    </w:rPr>
  </w:style>
  <w:style w:type="character" w:styleId="WW8Num35z1">
    <w:name w:val="WW8Num35z1"/>
    <w:qFormat/>
    <w:rPr>
      <w:rFonts w:ascii="Courier New" w:hAnsi="Courier New" w:eastAsia="Courier New"/>
    </w:rPr>
  </w:style>
  <w:style w:type="character" w:styleId="WW8Num35z2">
    <w:name w:val="WW8Num35z2"/>
    <w:qFormat/>
    <w:rPr>
      <w:rFonts w:ascii="Wingdings" w:hAnsi="Wingdings" w:eastAsia="Wingdings"/>
    </w:rPr>
  </w:style>
  <w:style w:type="character" w:styleId="WW8Num36z0">
    <w:name w:val="WW8Num36z0"/>
    <w:qFormat/>
    <w:rPr>
      <w:rFonts w:ascii="Symbol" w:hAnsi="Symbol" w:eastAsia="Symbol"/>
    </w:rPr>
  </w:style>
  <w:style w:type="character" w:styleId="WW8Num36z1">
    <w:name w:val="WW8Num36z1"/>
    <w:qFormat/>
    <w:rPr>
      <w:rFonts w:ascii="Courier New" w:hAnsi="Courier New" w:eastAsia="Courier New"/>
    </w:rPr>
  </w:style>
  <w:style w:type="character" w:styleId="WW8Num36z2">
    <w:name w:val="WW8Num36z2"/>
    <w:qFormat/>
    <w:rPr>
      <w:rFonts w:ascii="Wingdings" w:hAnsi="Wingdings" w:eastAsia="Wingdings"/>
    </w:rPr>
  </w:style>
  <w:style w:type="character" w:styleId="WW8Num37z0">
    <w:name w:val="WW8Num37z0"/>
    <w:qFormat/>
    <w:rPr>
      <w:rFonts w:ascii="Wingdings" w:hAnsi="Wingdings" w:eastAsia="Wingdings"/>
      <w:b/>
      <w:color w:val="FF0000"/>
    </w:rPr>
  </w:style>
  <w:style w:type="character" w:styleId="WW8Num37z1">
    <w:name w:val="WW8Num37z1"/>
    <w:qFormat/>
    <w:rPr>
      <w:rFonts w:ascii="Courier New" w:hAnsi="Courier New" w:eastAsia="Courier New"/>
    </w:rPr>
  </w:style>
  <w:style w:type="character" w:styleId="WW8Num37z2">
    <w:name w:val="WW8Num37z2"/>
    <w:qFormat/>
    <w:rPr>
      <w:rFonts w:ascii="Wingdings" w:hAnsi="Wingdings" w:eastAsia="Wingdings"/>
    </w:rPr>
  </w:style>
  <w:style w:type="character" w:styleId="WW8Num37z3">
    <w:name w:val="WW8Num37z3"/>
    <w:qFormat/>
    <w:rPr>
      <w:rFonts w:ascii="Symbol" w:hAnsi="Symbol" w:eastAsia="Symbol"/>
    </w:rPr>
  </w:style>
  <w:style w:type="character" w:styleId="Carpredefinitoparagrafo1">
    <w:name w:val="Car. predefinito paragrafo1"/>
    <w:qFormat/>
    <w:rPr/>
  </w:style>
  <w:style w:type="character" w:styleId="Strong">
    <w:name w:val="Strong"/>
    <w:qFormat/>
    <w:rPr>
      <w:b/>
    </w:rPr>
  </w:style>
  <w:style w:type="character" w:styleId="Caratteredinumerazione">
    <w:name w:val="Carattere di numerazione"/>
    <w:qFormat/>
    <w:rPr/>
  </w:style>
  <w:style w:type="character" w:styleId="Fontstyle01">
    <w:name w:val="fontstyle01"/>
    <w:qFormat/>
    <w:rPr>
      <w:rFonts w:ascii="TimesNewRomanPSMT" w:hAnsi="TimesNewRomanPSMT" w:eastAsia="TimesNewRomanPSMT"/>
      <w:b w:val="false"/>
      <w:bCs w:val="false"/>
      <w:i w:val="false"/>
      <w:iCs w:val="false"/>
      <w:color w:val="000000"/>
      <w:sz w:val="20"/>
      <w:szCs w:val="20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CarattereCarattere2">
    <w:name w:val="Carattere Carattere"/>
    <w:qFormat/>
    <w:rPr/>
  </w:style>
  <w:style w:type="character" w:styleId="CarattereCarattere11">
    <w:name w:val="Carattere Carattere1"/>
    <w:qFormat/>
    <w:rPr/>
  </w:style>
  <w:style w:type="character" w:styleId="Caratteridinumerazione">
    <w:name w:val="Caratteri di numerazione"/>
    <w:qFormat/>
    <w:rPr/>
  </w:style>
  <w:style w:type="character" w:styleId="WW8Num44z8">
    <w:name w:val="WW8Num44z8"/>
    <w:qFormat/>
    <w:rPr/>
  </w:style>
  <w:style w:type="character" w:styleId="WW8Num44z7">
    <w:name w:val="WW8Num44z7"/>
    <w:qFormat/>
    <w:rPr/>
  </w:style>
  <w:style w:type="character" w:styleId="WW8Num44z6">
    <w:name w:val="WW8Num44z6"/>
    <w:qFormat/>
    <w:rPr/>
  </w:style>
  <w:style w:type="character" w:styleId="WW8Num44z5">
    <w:name w:val="WW8Num44z5"/>
    <w:qFormat/>
    <w:rPr/>
  </w:style>
  <w:style w:type="character" w:styleId="WW8Num44z4">
    <w:name w:val="WW8Num44z4"/>
    <w:qFormat/>
    <w:rPr/>
  </w:style>
  <w:style w:type="character" w:styleId="WW8Num44z3">
    <w:name w:val="WW8Num44z3"/>
    <w:qFormat/>
    <w:rPr/>
  </w:style>
  <w:style w:type="character" w:styleId="WW8Num44z2">
    <w:name w:val="WW8Num44z2"/>
    <w:qFormat/>
    <w:rPr/>
  </w:style>
  <w:style w:type="character" w:styleId="WW8Num44z1">
    <w:name w:val="WW8Num44z1"/>
    <w:qFormat/>
    <w:rPr/>
  </w:style>
  <w:style w:type="character" w:styleId="WW8Num44z0">
    <w:name w:val="WW8Num44z0"/>
    <w:qFormat/>
    <w:rPr/>
  </w:style>
  <w:style w:type="character" w:styleId="WW8Num43z1">
    <w:name w:val="WW8Num43z1"/>
    <w:qFormat/>
    <w:rPr>
      <w:rFonts w:ascii="Courier New" w:hAnsi="Courier New" w:eastAsia="Courier New"/>
    </w:rPr>
  </w:style>
  <w:style w:type="character" w:styleId="WW8Num42z1">
    <w:name w:val="WW8Num42z1"/>
    <w:qFormat/>
    <w:rPr>
      <w:rFonts w:ascii="Courier New" w:hAnsi="Courier New" w:eastAsia="Courier New"/>
    </w:rPr>
  </w:style>
  <w:style w:type="character" w:styleId="WW8Num41z1">
    <w:name w:val="WW8Num41z1"/>
    <w:qFormat/>
    <w:rPr>
      <w:rFonts w:ascii="Courier New" w:hAnsi="Courier New" w:eastAsia="Courier New"/>
    </w:rPr>
  </w:style>
  <w:style w:type="character" w:styleId="WW8Num40z1">
    <w:name w:val="WW8Num40z1"/>
    <w:qFormat/>
    <w:rPr>
      <w:rFonts w:ascii="Courier New" w:hAnsi="Courier New" w:eastAsia="Courier New"/>
    </w:rPr>
  </w:style>
  <w:style w:type="character" w:styleId="WW8Num39z8">
    <w:name w:val="WW8Num39z8"/>
    <w:qFormat/>
    <w:rPr/>
  </w:style>
  <w:style w:type="character" w:styleId="WW8Num39z7">
    <w:name w:val="WW8Num39z7"/>
    <w:qFormat/>
    <w:rPr/>
  </w:style>
  <w:style w:type="character" w:styleId="WW8Num39z6">
    <w:name w:val="WW8Num39z6"/>
    <w:qFormat/>
    <w:rPr/>
  </w:style>
  <w:style w:type="character" w:styleId="WW8Num39z5">
    <w:name w:val="WW8Num39z5"/>
    <w:qFormat/>
    <w:rPr/>
  </w:style>
  <w:style w:type="character" w:styleId="WW8Num39z4">
    <w:name w:val="WW8Num39z4"/>
    <w:qFormat/>
    <w:rPr/>
  </w:style>
  <w:style w:type="character" w:styleId="WW8Num39z3">
    <w:name w:val="WW8Num39z3"/>
    <w:qFormat/>
    <w:rPr/>
  </w:style>
  <w:style w:type="character" w:styleId="WW8Num39z2">
    <w:name w:val="WW8Num39z2"/>
    <w:qFormat/>
    <w:rPr/>
  </w:style>
  <w:style w:type="character" w:styleId="WW8Num39z1">
    <w:name w:val="WW8Num39z1"/>
    <w:qFormat/>
    <w:rPr/>
  </w:style>
  <w:style w:type="character" w:styleId="WW8Num39z0">
    <w:name w:val="WW8Num39z0"/>
    <w:qFormat/>
    <w:rPr/>
  </w:style>
  <w:style w:type="character" w:styleId="WW8Num38z8">
    <w:name w:val="WW8Num38z8"/>
    <w:qFormat/>
    <w:rPr/>
  </w:style>
  <w:style w:type="character" w:styleId="WW8Num38z7">
    <w:name w:val="WW8Num38z7"/>
    <w:qFormat/>
    <w:rPr/>
  </w:style>
  <w:style w:type="character" w:styleId="WW8Num38z6">
    <w:name w:val="WW8Num38z6"/>
    <w:qFormat/>
    <w:rPr/>
  </w:style>
  <w:style w:type="character" w:styleId="WW8Num38z5">
    <w:name w:val="WW8Num38z5"/>
    <w:qFormat/>
    <w:rPr/>
  </w:style>
  <w:style w:type="character" w:styleId="WW8Num38z4">
    <w:name w:val="WW8Num38z4"/>
    <w:qFormat/>
    <w:rPr/>
  </w:style>
  <w:style w:type="character" w:styleId="WW8Num38z3">
    <w:name w:val="WW8Num38z3"/>
    <w:qFormat/>
    <w:rPr/>
  </w:style>
  <w:style w:type="character" w:styleId="WW8Num38z2">
    <w:name w:val="WW8Num38z2"/>
    <w:qFormat/>
    <w:rPr/>
  </w:style>
  <w:style w:type="character" w:styleId="WW8Num38z1">
    <w:name w:val="WW8Num38z1"/>
    <w:qFormat/>
    <w:rPr/>
  </w:style>
  <w:style w:type="character" w:styleId="WW8Num38z0">
    <w:name w:val="WW8Num38z0"/>
    <w:qFormat/>
    <w:rPr/>
  </w:style>
  <w:style w:type="character" w:styleId="WW8Num37z8">
    <w:name w:val="WW8Num37z8"/>
    <w:qFormat/>
    <w:rPr/>
  </w:style>
  <w:style w:type="character" w:styleId="WW8Num37z7">
    <w:name w:val="WW8Num37z7"/>
    <w:qFormat/>
    <w:rPr/>
  </w:style>
  <w:style w:type="character" w:styleId="WW8Num37z6">
    <w:name w:val="WW8Num37z6"/>
    <w:qFormat/>
    <w:rPr/>
  </w:style>
  <w:style w:type="character" w:styleId="WW8Num37z5">
    <w:name w:val="WW8Num37z5"/>
    <w:qFormat/>
    <w:rPr/>
  </w:style>
  <w:style w:type="character" w:styleId="WW8Num37z4">
    <w:name w:val="WW8Num37z4"/>
    <w:qFormat/>
    <w:rPr/>
  </w:style>
  <w:style w:type="character" w:styleId="WW8Num35z8">
    <w:name w:val="WW8Num35z8"/>
    <w:qFormat/>
    <w:rPr/>
  </w:style>
  <w:style w:type="character" w:styleId="WW8Num35z7">
    <w:name w:val="WW8Num35z7"/>
    <w:qFormat/>
    <w:rPr/>
  </w:style>
  <w:style w:type="character" w:styleId="WW8Num35z6">
    <w:name w:val="WW8Num35z6"/>
    <w:qFormat/>
    <w:rPr/>
  </w:style>
  <w:style w:type="character" w:styleId="WW8Num35z5">
    <w:name w:val="WW8Num35z5"/>
    <w:qFormat/>
    <w:rPr/>
  </w:style>
  <w:style w:type="character" w:styleId="WW8Num35z4">
    <w:name w:val="WW8Num35z4"/>
    <w:qFormat/>
    <w:rPr/>
  </w:style>
  <w:style w:type="character" w:styleId="WW8Num35z3">
    <w:name w:val="WW8Num35z3"/>
    <w:qFormat/>
    <w:rPr/>
  </w:style>
  <w:style w:type="character" w:styleId="WW8Num29z8">
    <w:name w:val="WW8Num29z8"/>
    <w:qFormat/>
    <w:rPr/>
  </w:style>
  <w:style w:type="character" w:styleId="WW8Num29z7">
    <w:name w:val="WW8Num29z7"/>
    <w:qFormat/>
    <w:rPr/>
  </w:style>
  <w:style w:type="character" w:styleId="WW8Num29z6">
    <w:name w:val="WW8Num29z6"/>
    <w:qFormat/>
    <w:rPr/>
  </w:style>
  <w:style w:type="character" w:styleId="WW8Num29z5">
    <w:name w:val="WW8Num29z5"/>
    <w:qFormat/>
    <w:rPr/>
  </w:style>
  <w:style w:type="character" w:styleId="WW8Num29z4">
    <w:name w:val="WW8Num29z4"/>
    <w:qFormat/>
    <w:rPr/>
  </w:style>
  <w:style w:type="character" w:styleId="WW8Num29z3">
    <w:name w:val="WW8Num29z3"/>
    <w:qFormat/>
    <w:rPr/>
  </w:style>
  <w:style w:type="character" w:styleId="WW8Num23z8">
    <w:name w:val="WW8Num23z8"/>
    <w:qFormat/>
    <w:rPr/>
  </w:style>
  <w:style w:type="character" w:styleId="WW8Num23z7">
    <w:name w:val="WW8Num23z7"/>
    <w:qFormat/>
    <w:rPr/>
  </w:style>
  <w:style w:type="character" w:styleId="WW8Num23z6">
    <w:name w:val="WW8Num23z6"/>
    <w:qFormat/>
    <w:rPr/>
  </w:style>
  <w:style w:type="character" w:styleId="WW8Num23z5">
    <w:name w:val="WW8Num23z5"/>
    <w:qFormat/>
    <w:rPr/>
  </w:style>
  <w:style w:type="character" w:styleId="WW8Num23z4">
    <w:name w:val="WW8Num23z4"/>
    <w:qFormat/>
    <w:rPr/>
  </w:style>
  <w:style w:type="character" w:styleId="WW8Num23z3">
    <w:name w:val="WW8Num23z3"/>
    <w:qFormat/>
    <w:rPr/>
  </w:style>
  <w:style w:type="character" w:styleId="WW8Num20z8">
    <w:name w:val="WW8Num20z8"/>
    <w:qFormat/>
    <w:rPr/>
  </w:style>
  <w:style w:type="character" w:styleId="WW8Num20z7">
    <w:name w:val="WW8Num20z7"/>
    <w:qFormat/>
    <w:rPr/>
  </w:style>
  <w:style w:type="character" w:styleId="WW8Num20z6">
    <w:name w:val="WW8Num20z6"/>
    <w:qFormat/>
    <w:rPr/>
  </w:style>
  <w:style w:type="character" w:styleId="WW8Num20z5">
    <w:name w:val="WW8Num20z5"/>
    <w:qFormat/>
    <w:rPr/>
  </w:style>
  <w:style w:type="character" w:styleId="WW8Num20z4">
    <w:name w:val="WW8Num20z4"/>
    <w:qFormat/>
    <w:rPr/>
  </w:style>
  <w:style w:type="character" w:styleId="WW8Num20z3">
    <w:name w:val="WW8Num20z3"/>
    <w:qFormat/>
    <w:rPr/>
  </w:style>
  <w:style w:type="character" w:styleId="WW8Num19z8">
    <w:name w:val="WW8Num19z8"/>
    <w:qFormat/>
    <w:rPr/>
  </w:style>
  <w:style w:type="character" w:styleId="WW8Num19z7">
    <w:name w:val="WW8Num19z7"/>
    <w:qFormat/>
    <w:rPr/>
  </w:style>
  <w:style w:type="character" w:styleId="WW8Num19z6">
    <w:name w:val="WW8Num19z6"/>
    <w:qFormat/>
    <w:rPr/>
  </w:style>
  <w:style w:type="character" w:styleId="WW8Num19z5">
    <w:name w:val="WW8Num19z5"/>
    <w:qFormat/>
    <w:rPr/>
  </w:style>
  <w:style w:type="character" w:styleId="WW8Num19z4">
    <w:name w:val="WW8Num19z4"/>
    <w:qFormat/>
    <w:rPr/>
  </w:style>
  <w:style w:type="character" w:styleId="WW8Num19z3">
    <w:name w:val="WW8Num19z3"/>
    <w:qFormat/>
    <w:rPr/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Enfasi">
    <w:name w:val="Enfasi"/>
    <w:qFormat/>
    <w:rPr>
      <w:i/>
      <w:i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/>
    <w:rPr/>
  </w:style>
  <w:style w:type="paragraph" w:styleId="Pidipagina">
    <w:name w:val="Footer"/>
    <w:basedOn w:val="Normal"/>
    <w:pPr/>
    <w:rPr/>
  </w:style>
  <w:style w:type="paragraph" w:styleId="NormaleWeb">
    <w:name w:val="Normale (Web)"/>
    <w:basedOn w:val="Normal"/>
    <w:qFormat/>
    <w:pPr/>
    <w:rPr>
      <w:rFonts w:ascii="Times;Times New Roman" w:hAnsi="Times;Times New Roman" w:cs="Times New Roman"/>
      <w:sz w:val="20"/>
      <w:szCs w:val="20"/>
    </w:rPr>
  </w:style>
  <w:style w:type="paragraph" w:styleId="Contenutocornice">
    <w:name w:val="Contenuto cornice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Caption">
    <w:name w:val="caption"/>
    <w:basedOn w:val="Normal"/>
    <w:qFormat/>
    <w:pPr>
      <w:spacing w:before="120" w:after="120"/>
    </w:pPr>
    <w:rPr>
      <w:rFonts w:eastAsia="Mangal"/>
      <w:i/>
      <w:iCs/>
      <w:lang w:eastAsia="hi-IN"/>
    </w:rPr>
  </w:style>
  <w:style w:type="paragraph" w:styleId="Intestazione1">
    <w:name w:val="Intestazione1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  <w:lang w:eastAsia="hi-IN"/>
    </w:rPr>
  </w:style>
  <w:style w:type="paragraph" w:styleId="Didascalia1">
    <w:name w:val="Didascalia1"/>
    <w:basedOn w:val="Normal"/>
    <w:qFormat/>
    <w:pPr>
      <w:spacing w:before="120" w:after="120"/>
    </w:pPr>
    <w:rPr>
      <w:rFonts w:eastAsia="Arial"/>
      <w:i/>
      <w:iCs/>
      <w:lang w:eastAsia="hi-IN"/>
    </w:rPr>
  </w:style>
  <w:style w:type="paragraph" w:styleId="Titolo1">
    <w:name w:val="Titolo1"/>
    <w:basedOn w:val="Normal"/>
    <w:qFormat/>
    <w:pPr>
      <w:keepNext w:val="true"/>
      <w:spacing w:before="240" w:after="120"/>
    </w:pPr>
    <w:rPr>
      <w:rFonts w:ascii="Liberation Sans" w:hAnsi="Liberation Sans" w:eastAsia="Liberation Sans"/>
      <w:sz w:val="28"/>
      <w:szCs w:val="28"/>
      <w:lang w:eastAsia="hi-IN"/>
    </w:rPr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hi-IN"/>
    </w:rPr>
  </w:style>
  <w:style w:type="paragraph" w:styleId="TestoGrassetto">
    <w:name w:val="Testo Grassetto"/>
    <w:qFormat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Liberation Serif" w:cs="Liberation Serif"/>
      <w:b/>
      <w:color w:val="00000A"/>
      <w:kern w:val="0"/>
      <w:sz w:val="24"/>
      <w:szCs w:val="20"/>
      <w:lang w:val="it-IT" w:eastAsia="hi-IN" w:bidi="hi-IN"/>
    </w:rPr>
  </w:style>
  <w:style w:type="paragraph" w:styleId="Paragrafobase">
    <w:name w:val="[Paragrafo base]"/>
    <w:basedOn w:val="Normal"/>
    <w:qFormat/>
    <w:pPr>
      <w:widowControl w:val="false"/>
      <w:spacing w:lineRule="auto" w:line="288"/>
    </w:pPr>
    <w:rPr>
      <w:rFonts w:ascii="Times-Roman" w:hAnsi="Times-Roman" w:eastAsia="Times-Roman"/>
      <w:color w:val="000000"/>
      <w:lang w:eastAsia="hi-IN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Liberation Serif" w:cs="Liberation Serif"/>
      <w:color w:val="000000"/>
      <w:kern w:val="0"/>
      <w:sz w:val="24"/>
      <w:szCs w:val="24"/>
      <w:lang w:val="it-IT" w:eastAsia="hi-IN" w:bidi="hi-IN"/>
    </w:rPr>
  </w:style>
  <w:style w:type="paragraph" w:styleId="Western">
    <w:name w:val="western"/>
    <w:basedOn w:val="Normal"/>
    <w:qFormat/>
    <w:pPr>
      <w:spacing w:before="280" w:after="119"/>
    </w:pPr>
    <w:rPr>
      <w:color w:val="000000"/>
    </w:rPr>
  </w:style>
  <w:style w:type="paragraph" w:styleId="Paragrafoelenco">
    <w:name w:val="Paragrafo elenco"/>
    <w:basedOn w:val="Normal"/>
    <w:qFormat/>
    <w:pPr>
      <w:ind w:left="708" w:hanging="0"/>
    </w:pPr>
    <w:rPr/>
  </w:style>
  <w:style w:type="paragraph" w:styleId="Pa1">
    <w:name w:val="Pa1"/>
    <w:qFormat/>
    <w:pPr>
      <w:widowControl/>
      <w:suppressAutoHyphens w:val="true"/>
      <w:bidi w:val="0"/>
      <w:spacing w:lineRule="atLeast" w:line="241" w:before="0" w:after="0"/>
      <w:jc w:val="left"/>
    </w:pPr>
    <w:rPr>
      <w:rFonts w:ascii="EEXTH T+ Tiempos Headline" w:hAnsi="EEXTH T+ Tiempos Headline" w:eastAsia="EEXTH T+ Tiempos Headline" w:cs="Arial Unicode MS"/>
      <w:color w:val="000000"/>
      <w:kern w:val="0"/>
      <w:sz w:val="20"/>
      <w:szCs w:val="24"/>
      <w:lang w:val="it-IT" w:eastAsia="ar-SA" w:bidi="hi-IN"/>
    </w:rPr>
  </w:style>
  <w:style w:type="paragraph" w:styleId="PreformattatoHTML">
    <w:name w:val="Preformattato HTML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/>
      <w:sz w:val="20"/>
      <w:szCs w:val="20"/>
      <w:lang w:eastAsia="ar-SA"/>
    </w:rPr>
  </w:style>
  <w:style w:type="paragraph" w:styleId="NormalWeb">
    <w:name w:val="Normal (Web)"/>
    <w:basedOn w:val="Normal"/>
    <w:qFormat/>
    <w:pPr/>
    <w:rPr>
      <w:rFonts w:ascii="Times" w:hAnsi="Times" w:cs="Times"/>
      <w:sz w:val="20"/>
      <w:szCs w:val="20"/>
      <w:lang w:bidi="ar-SA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3FFC0ADC84DC45BF735C8380963D9A" ma:contentTypeVersion="13" ma:contentTypeDescription="Creare un nuovo documento." ma:contentTypeScope="" ma:versionID="e422db6b7a0328cba2bb716a450d44d0">
  <xsd:schema xmlns:xsd="http://www.w3.org/2001/XMLSchema" xmlns:xs="http://www.w3.org/2001/XMLSchema" xmlns:p="http://schemas.microsoft.com/office/2006/metadata/properties" xmlns:ns2="fa1afdd1-64a7-46ef-a290-c58127a27adb" xmlns:ns3="122c51a9-72a2-4425-a936-c16df6b91d63" targetNamespace="http://schemas.microsoft.com/office/2006/metadata/properties" ma:root="true" ma:fieldsID="663ff0f5a4d68d9033dffde4c05787bb" ns2:_="" ns3:_="">
    <xsd:import namespace="fa1afdd1-64a7-46ef-a290-c58127a27adb"/>
    <xsd:import namespace="122c51a9-72a2-4425-a936-c16df6b91d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afdd1-64a7-46ef-a290-c58127a27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8339f9b-62b0-4c67-b75d-f9e86e2312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c51a9-72a2-4425-a936-c16df6b91d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d39f2f-a2a2-44b7-b95e-14a298d19eea}" ma:internalName="TaxCatchAll" ma:showField="CatchAllData" ma:web="122c51a9-72a2-4425-a936-c16df6b91d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E10D6D-8A68-4DA9-A99D-BE7F210E8E95}"/>
</file>

<file path=customXml/itemProps2.xml><?xml version="1.0" encoding="utf-8"?>
<ds:datastoreItem xmlns:ds="http://schemas.openxmlformats.org/officeDocument/2006/customXml" ds:itemID="{A413630A-0CC5-4101-8A9D-72BFE378C9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Application>LibreOffice/6.4.7.2$Windows_x86 LibreOffice_project/639b8ac485750d5696d7590a72ef1b496725cfb5</Application>
  <Pages>2</Pages>
  <Words>652</Words>
  <Characters>4035</Characters>
  <CharactersWithSpaces>4758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2026-01-20T14:49:00Z</dcterms:created>
  <dc:creator>nicoletta</dc:creator>
  <dc:description/>
  <dc:language>it-IT</dc:language>
  <cp:lastModifiedBy/>
  <dcterms:modified xsi:type="dcterms:W3CDTF">2026-02-26T15:11:49Z</dcterms:modified>
  <cp:revision>129</cp:revision>
  <dc:subject/>
  <dc:title>preview.pdf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