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val="false"/>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132" w:leader="none"/>
        </w:tabs>
        <w:ind w:left="360" w:right="84" w:hanging="0"/>
        <w:jc w:val="both"/>
        <w:rPr>
          <w:color w:val="000000"/>
          <w:sz w:val="22"/>
          <w:szCs w:val="22"/>
        </w:rPr>
      </w:pPr>
      <w:r>
        <w:rPr>
          <w:color w:val="000000"/>
          <w:sz w:val="22"/>
          <w:szCs w:val="22"/>
        </w:rPr>
        <mc:AlternateContent>
          <mc:Choice Requires="wpg">
            <w:drawing>
              <wp:anchor behindDoc="0" distT="0" distB="0" distL="0" distR="0" simplePos="0" locked="0" layoutInCell="1" allowOverlap="1" relativeHeight="2" wp14:anchorId="65E6F5F6">
                <wp:simplePos x="0" y="0"/>
                <wp:positionH relativeFrom="column">
                  <wp:posOffset>152400</wp:posOffset>
                </wp:positionH>
                <wp:positionV relativeFrom="paragraph">
                  <wp:posOffset>-233045</wp:posOffset>
                </wp:positionV>
                <wp:extent cx="1539875" cy="772795"/>
                <wp:effectExtent l="0" t="0" r="0" b="0"/>
                <wp:wrapNone/>
                <wp:docPr id="1" name="Gruppo 4"/>
                <a:graphic xmlns:a="http://schemas.openxmlformats.org/drawingml/2006/main">
                  <a:graphicData uri="http://schemas.microsoft.com/office/word/2010/wordprocessingGroup">
                    <wpg:wgp>
                      <wpg:cNvGrpSpPr/>
                      <wpg:grpSpPr>
                        <a:xfrm>
                          <a:off x="0" y="0"/>
                          <a:ext cx="1539360" cy="772200"/>
                        </a:xfrm>
                      </wpg:grpSpPr>
                      <wpg:grpSp>
                        <wpg:cNvGrpSpPr/>
                        <wpg:grpSpPr>
                          <a:xfrm>
                            <a:off x="0" y="0"/>
                            <a:ext cx="1539360" cy="772200"/>
                          </a:xfrm>
                        </wpg:grpSpPr>
                        <wps:wsp>
                          <wps:cNvSpPr/>
                          <wps:spPr>
                            <a:xfrm>
                              <a:off x="0" y="0"/>
                              <a:ext cx="1539360" cy="772200"/>
                            </a:xfrm>
                            <a:prstGeom prst="rect">
                              <a:avLst/>
                            </a:prstGeom>
                            <a:noFill/>
                            <a:ln>
                              <a:noFill/>
                            </a:ln>
                          </wps:spPr>
                          <wps:style>
                            <a:lnRef idx="0"/>
                            <a:fillRef idx="0"/>
                            <a:effectRef idx="0"/>
                            <a:fontRef idx="minor"/>
                          </wps:style>
                          <wps:bodyPr/>
                        </wps:wsp>
                        <wps:wsp>
                          <wps:cNvSpPr/>
                          <wps:spPr>
                            <a:xfrm>
                              <a:off x="0" y="0"/>
                              <a:ext cx="1539360" cy="772200"/>
                            </a:xfrm>
                            <a:prstGeom prst="rect">
                              <a:avLst/>
                            </a:prstGeom>
                            <a:solidFill>
                              <a:srgbClr val="ffffff"/>
                            </a:solidFill>
                            <a:ln>
                              <a:noFill/>
                            </a:ln>
                          </wps:spPr>
                          <wps:style>
                            <a:lnRef idx="0"/>
                            <a:fillRef idx="0"/>
                            <a:effectRef idx="0"/>
                            <a:fontRef idx="minor"/>
                          </wps:style>
                          <wps:bodyPr/>
                        </wps:wsp>
                        <pic:pic xmlns:pic="http://schemas.openxmlformats.org/drawingml/2006/picture">
                          <pic:nvPicPr>
                            <pic:cNvPr id="0" name="Shape 6" descr=""/>
                            <pic:cNvPicPr/>
                          </pic:nvPicPr>
                          <pic:blipFill>
                            <a:blip r:embed="rId2"/>
                            <a:stretch/>
                          </pic:blipFill>
                          <pic:spPr>
                            <a:xfrm>
                              <a:off x="0" y="0"/>
                              <a:ext cx="1539360" cy="772200"/>
                            </a:xfrm>
                            <a:prstGeom prst="rect">
                              <a:avLst/>
                            </a:prstGeom>
                            <a:ln>
                              <a:noFill/>
                            </a:ln>
                          </pic:spPr>
                        </pic:pic>
                      </wpg:grpSp>
                    </wpg:wgp>
                  </a:graphicData>
                </a:graphic>
              </wp:anchor>
            </w:drawing>
          </mc:Choice>
          <mc:Fallback>
            <w:pict>
              <v:group id="shape_0" alt="Gruppo 4" style="position:absolute;margin-left:12pt;margin-top:-18.35pt;width:121.2pt;height:60.8pt" coordorigin="240,-367" coordsize="2424,1216">
                <v:group id="shape_0" style="position:absolute;left:240;top:-367;width:2424;height:1216">
                  <v:rect id="shape_0" stroked="f" style="position:absolute;left:240;top:-367;width:2423;height:1215">
                    <w10:wrap type="none"/>
                    <v:fill o:detectmouseclick="t" on="false"/>
                    <v:stroke color="#3465a4" joinstyle="round" endcap="flat"/>
                  </v:rect>
                  <v:rect id="shape_0" fillcolor="white" stroked="f" style="position:absolute;left:240;top:-367;width:2423;height:1215">
                    <w10:wrap type="none"/>
                    <v:fill o:detectmouseclick="t" type="solid" color2="black"/>
                    <v:stroke color="#3465a4" joinstyle="round" endcap="flat"/>
                  </v:rect>
                  <v:shapetype id="shapetype_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Shape 6" stroked="f" style="position:absolute;left:240;top:-367;width:2423;height:1215" type="shapetype_75">
                    <v:imagedata r:id="rId2" o:detectmouseclick="t"/>
                    <w10:wrap type="none"/>
                    <v:stroke color="#3465a4" joinstyle="round" endcap="flat"/>
                  </v:shape>
                </v:group>
              </v:group>
            </w:pict>
          </mc:Fallback>
        </mc:AlternateContent>
      </w:r>
    </w:p>
    <w:p>
      <w:pPr>
        <w:pStyle w:val="Normal"/>
        <w:widowControl w:val="false"/>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132" w:leader="none"/>
        </w:tabs>
        <w:ind w:left="360" w:right="84" w:hanging="0"/>
        <w:jc w:val="both"/>
        <w:rPr>
          <w:color w:val="000000"/>
          <w:sz w:val="22"/>
          <w:szCs w:val="22"/>
        </w:rPr>
      </w:pPr>
      <w:r>
        <w:rPr>
          <w:color w:val="000000"/>
          <w:sz w:val="22"/>
          <w:szCs w:val="22"/>
        </w:rPr>
      </w:r>
    </w:p>
    <w:p>
      <w:pPr>
        <w:pStyle w:val="Normal"/>
        <w:widowControl w:val="false"/>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132" w:leader="none"/>
        </w:tabs>
        <w:ind w:left="360" w:right="84" w:hanging="0"/>
        <w:jc w:val="both"/>
        <w:rPr>
          <w:color w:val="000000"/>
          <w:sz w:val="22"/>
          <w:szCs w:val="22"/>
        </w:rPr>
      </w:pPr>
      <w:r>
        <w:rPr>
          <w:color w:val="000000"/>
          <w:sz w:val="22"/>
          <w:szCs w:val="22"/>
        </w:rPr>
        <w:tab/>
        <w:tab/>
        <w:tab/>
        <w:tab/>
        <w:tab/>
        <w:tab/>
        <w:tab/>
        <w:tab/>
        <w:tab/>
      </w:r>
      <w:r>
        <w:rPr>
          <w:b/>
          <w:bCs/>
          <w:color w:val="000000"/>
          <w:sz w:val="22"/>
          <w:szCs w:val="22"/>
        </w:rPr>
        <w:t xml:space="preserve">Gruppo </w:t>
      </w:r>
      <w:r>
        <w:rPr>
          <w:b/>
          <w:bCs/>
          <w:lang w:eastAsia="zh-CN"/>
        </w:rPr>
        <w:t>MoVimento 5 Stelle</w:t>
      </w:r>
    </w:p>
    <w:p>
      <w:pPr>
        <w:pStyle w:val="Normal"/>
        <w:widowControl w:val="false"/>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132" w:leader="none"/>
        </w:tabs>
        <w:ind w:right="84" w:hanging="0"/>
        <w:jc w:val="both"/>
        <w:rPr>
          <w:color w:val="000000"/>
          <w:sz w:val="22"/>
          <w:szCs w:val="22"/>
        </w:rPr>
      </w:pPr>
      <w:r>
        <w:rPr>
          <w:color w:val="000000"/>
          <w:sz w:val="22"/>
          <w:szCs w:val="22"/>
        </w:rPr>
      </w:r>
    </w:p>
    <w:p>
      <w:pPr>
        <w:pStyle w:val="Normal"/>
        <w:jc w:val="center"/>
        <w:rPr>
          <w:b/>
          <w:b/>
          <w:bCs/>
        </w:rPr>
      </w:pPr>
      <w:r>
        <w:rPr>
          <w:b/>
          <w:bCs/>
        </w:rPr>
      </w:r>
    </w:p>
    <w:p>
      <w:pPr>
        <w:pStyle w:val="Normal"/>
        <w:jc w:val="center"/>
        <w:rPr>
          <w:b/>
          <w:b/>
          <w:bCs/>
        </w:rPr>
      </w:pPr>
      <w:r>
        <w:rPr>
          <w:b/>
          <w:bCs/>
        </w:rPr>
      </w:r>
    </w:p>
    <w:p>
      <w:pPr>
        <w:pStyle w:val="Normal"/>
        <w:jc w:val="center"/>
        <w:rPr>
          <w:b/>
          <w:b/>
          <w:bCs/>
        </w:rPr>
      </w:pPr>
      <w:r>
        <w:rPr>
          <w:b/>
          <w:bCs/>
        </w:rPr>
        <w:t>MOZIONE N. 77- 2025</w:t>
      </w:r>
    </w:p>
    <w:p>
      <w:pPr>
        <w:pStyle w:val="Normal"/>
        <w:jc w:val="center"/>
        <w:rPr>
          <w:b/>
          <w:b/>
          <w:bCs/>
        </w:rPr>
      </w:pPr>
      <w:r>
        <w:rPr>
          <w:b/>
          <w:bCs/>
        </w:rPr>
      </w:r>
    </w:p>
    <w:p>
      <w:pPr>
        <w:pStyle w:val="Normal"/>
        <w:jc w:val="both"/>
        <w:rPr/>
      </w:pPr>
      <w:r>
        <w:rPr/>
      </w:r>
    </w:p>
    <w:p>
      <w:pPr>
        <w:pStyle w:val="Normal"/>
        <w:jc w:val="both"/>
        <w:rPr/>
      </w:pPr>
      <w:r>
        <w:rPr>
          <w:b/>
          <w:bCs/>
        </w:rPr>
        <w:t>PROPONENTE:</w:t>
      </w:r>
      <w:r>
        <w:rPr/>
        <w:t xml:space="preserve"> Lorenzo Masi</w:t>
      </w:r>
    </w:p>
    <w:p>
      <w:pPr>
        <w:pStyle w:val="Normal"/>
        <w:jc w:val="both"/>
        <w:rPr/>
      </w:pPr>
      <w:r>
        <w:rPr/>
      </w:r>
    </w:p>
    <w:p>
      <w:pPr>
        <w:pStyle w:val="Normal"/>
        <w:widowControl w:val="false"/>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132" w:leader="none"/>
        </w:tabs>
        <w:ind w:right="84" w:hanging="0"/>
        <w:jc w:val="both"/>
        <w:rPr>
          <w:color w:val="000000"/>
        </w:rPr>
      </w:pPr>
      <w:r>
        <w:rPr>
          <w:b/>
          <w:bCs/>
        </w:rPr>
        <w:t>OGGETTO:</w:t>
      </w:r>
      <w:r>
        <w:rPr/>
        <w:t xml:space="preserve"> Per </w:t>
      </w:r>
      <w:r>
        <w:rPr>
          <w:rFonts w:eastAsia="Times New Roman" w:cs="Times New Roman"/>
          <w:color w:val="auto"/>
          <w:kern w:val="0"/>
          <w:sz w:val="24"/>
          <w:szCs w:val="24"/>
          <w:lang w:val="it-IT" w:eastAsia="it-IT" w:bidi="ar-SA"/>
        </w:rPr>
        <w:t>far sì che dalla storia si impari e si costruisca davvero il futuro. Le pietre d’inciampo e le scuole fiorentine</w:t>
      </w:r>
    </w:p>
    <w:p>
      <w:pPr>
        <w:pStyle w:val="Normal"/>
        <w:jc w:val="both"/>
        <w:rPr/>
      </w:pPr>
      <w:r>
        <w:rPr/>
      </w:r>
    </w:p>
    <w:p>
      <w:pPr>
        <w:pStyle w:val="Normal"/>
        <w:jc w:val="both"/>
        <w:rPr/>
      </w:pPr>
      <w:r>
        <w:rPr/>
      </w:r>
    </w:p>
    <w:p>
      <w:pPr>
        <w:pStyle w:val="Textbody"/>
        <w:spacing w:lineRule="auto" w:line="276" w:before="0" w:after="0"/>
        <w:jc w:val="center"/>
        <w:rPr>
          <w:rFonts w:ascii="Times New Roman" w:hAnsi="Times New Roman" w:cs="Times New Roman"/>
          <w:b/>
          <w:b/>
          <w:color w:val="222222"/>
          <w:lang w:val="it-IT"/>
        </w:rPr>
      </w:pPr>
      <w:r>
        <w:rPr>
          <w:rFonts w:cs="Times New Roman" w:ascii="Times New Roman" w:hAnsi="Times New Roman"/>
          <w:b/>
          <w:color w:val="222222"/>
          <w:lang w:val="it-IT"/>
        </w:rPr>
        <w:t>IL CONSIGLIO COMUNALE</w:t>
      </w:r>
    </w:p>
    <w:p>
      <w:pPr>
        <w:pStyle w:val="Textbody"/>
        <w:spacing w:lineRule="auto" w:line="276" w:before="0" w:after="0"/>
        <w:jc w:val="center"/>
        <w:rPr>
          <w:rFonts w:ascii="Times New Roman" w:hAnsi="Times New Roman" w:cs="Times New Roman"/>
          <w:b/>
          <w:b/>
          <w:color w:val="222222"/>
          <w:lang w:val="it-IT"/>
        </w:rPr>
      </w:pPr>
      <w:r>
        <w:rPr>
          <w:rFonts w:cs="Times New Roman" w:ascii="Times New Roman" w:hAnsi="Times New Roman"/>
          <w:b/>
          <w:color w:val="222222"/>
          <w:lang w:val="it-IT"/>
        </w:rPr>
      </w:r>
    </w:p>
    <w:p>
      <w:pPr>
        <w:pStyle w:val="Normal"/>
        <w:jc w:val="both"/>
        <w:rPr>
          <w:sz w:val="24"/>
          <w:szCs w:val="24"/>
        </w:rPr>
      </w:pPr>
      <w:r>
        <w:rPr>
          <w:sz w:val="24"/>
          <w:szCs w:val="24"/>
        </w:rPr>
        <w:t xml:space="preserve">PREMESSO CHE </w:t>
      </w:r>
      <w:r>
        <w:rPr>
          <w:rFonts w:eastAsia="Times New Roman" w:cs="Times New Roman"/>
          <w:color w:val="auto"/>
          <w:kern w:val="0"/>
          <w:sz w:val="24"/>
          <w:szCs w:val="24"/>
          <w:lang w:val="it-IT" w:eastAsia="it-IT" w:bidi="ar-SA"/>
        </w:rPr>
        <w:t xml:space="preserve">con Deliberazione di Giunta Comunale n. 172 del 09/04/2019, il </w:t>
      </w:r>
      <w:r>
        <w:rPr>
          <w:sz w:val="24"/>
          <w:szCs w:val="24"/>
        </w:rPr>
        <w:t>Comune di Firenze ha aderito e promuove, in collaborazione con la Comunità Ebraica di Firenze, al progetto “Pietre d’Inciampo”, installazione in memoria di tutte le vittime della deportazione nei campi di concentramento nazisti, indipendentemente da credo religioso, appartenenza politica, origine etnica, nazionalità, orientamento sessuale;;</w:t>
      </w:r>
    </w:p>
    <w:p>
      <w:pPr>
        <w:pStyle w:val="Normal"/>
        <w:jc w:val="both"/>
        <w:rPr>
          <w:sz w:val="24"/>
          <w:szCs w:val="24"/>
        </w:rPr>
      </w:pPr>
      <w:r>
        <w:rPr>
          <w:sz w:val="24"/>
          <w:szCs w:val="24"/>
        </w:rPr>
      </w:r>
    </w:p>
    <w:p>
      <w:pPr>
        <w:pStyle w:val="Normal"/>
        <w:jc w:val="both"/>
        <w:rPr>
          <w:color w:val="auto"/>
        </w:rPr>
      </w:pPr>
      <w:r>
        <w:rPr>
          <w:color w:val="auto"/>
        </w:rPr>
        <w:t xml:space="preserve">CONSIDERATO CHE </w:t>
      </w:r>
      <w:r>
        <w:rPr>
          <w:bCs/>
          <w:color w:val="000000"/>
          <w:highlight w:val="white"/>
          <w:shd w:fill="FFFFFF" w:val="clear"/>
        </w:rPr>
        <w:t xml:space="preserve">il progetto “Pietre d’Inciampo” (Stolpersteine) nasce a metà degli anni ’90 da un’idea dell’artista berlinese Gunter Demnig a memoria diffusa di tutte le vittime della deportazione nei campi di concentramento nazisti, indipendentemente da credo religioso, appartenenza politica, origine etnica, nazionalità, orientamento sessuale. Il progetto consiste nella posa in opera di piccole targhe in ottone della dimensione di un sampietrino (10 x 10 cm) sul selciato nella zona prospiciente l’abitazione della vittima, su cui ne sono incisi i dati personali; </w:t>
      </w:r>
    </w:p>
    <w:p>
      <w:pPr>
        <w:pStyle w:val="Normal"/>
        <w:jc w:val="both"/>
        <w:rPr>
          <w:bCs/>
          <w:color w:val="auto"/>
          <w:highlight w:val="white"/>
        </w:rPr>
      </w:pPr>
      <w:r>
        <w:rPr>
          <w:bCs/>
          <w:color w:val="auto"/>
          <w:highlight w:val="white"/>
        </w:rPr>
      </w:r>
    </w:p>
    <w:p>
      <w:pPr>
        <w:pStyle w:val="Normal"/>
        <w:jc w:val="both"/>
        <w:rPr>
          <w:color w:val="auto"/>
        </w:rPr>
      </w:pPr>
      <w:r>
        <w:rPr>
          <w:bCs/>
          <w:color w:val="000000"/>
          <w:shd w:fill="FFFFFF" w:val="clear"/>
        </w:rPr>
        <w:t xml:space="preserve">RILEVATO CHE </w:t>
      </w:r>
      <w:r>
        <w:rPr>
          <w:bCs/>
          <w:color w:val="000000"/>
          <w:highlight w:val="white"/>
        </w:rPr>
        <w:t xml:space="preserve">che tale progetto ha avuto inizio a Colonia nel 1995 e da allora sono state distribuite oltre 60.000 pietre in diverse città tedesche, europee ed anche in varie città italiane; che trattasi un progetto capillare e non definito temporalmente, un “progetto aperto” nel senso che, poiché ciascuna targa ricorda una sola persona, le pose in opera avvengono in numero e in tempi diversi in funzione delle richieste avanzate, e pertanto non è definibile una data di chiusura del progetto né è possibile quantificare il numero di targhe che saranno di volta in volta installate sul territorio ed in generale non è possibile prevedere quanto ci vorrà per collocare tanti sampietrini quanti sono stati i deportati; </w:t>
      </w:r>
    </w:p>
    <w:p>
      <w:pPr>
        <w:pStyle w:val="Normal"/>
        <w:jc w:val="both"/>
        <w:rPr>
          <w:color w:val="auto"/>
        </w:rPr>
      </w:pPr>
      <w:r>
        <w:rPr>
          <w:color w:val="auto"/>
        </w:rPr>
      </w:r>
    </w:p>
    <w:p>
      <w:pPr>
        <w:pStyle w:val="Normal"/>
        <w:jc w:val="both"/>
        <w:rPr>
          <w:color w:val="auto"/>
        </w:rPr>
      </w:pPr>
      <w:r>
        <w:rPr>
          <w:rFonts w:eastAsia="Times New Roman" w:cs="Times New Roman"/>
          <w:bCs/>
          <w:color w:val="000000"/>
          <w:kern w:val="0"/>
          <w:sz w:val="24"/>
          <w:szCs w:val="24"/>
          <w:highlight w:val="white"/>
          <w:lang w:val="it-IT" w:eastAsia="it-IT" w:bidi="ar-SA"/>
        </w:rPr>
        <w:t>DATO ATTO CHE</w:t>
      </w:r>
      <w:r>
        <w:rPr>
          <w:bCs/>
          <w:color w:val="000000"/>
          <w:highlight w:val="white"/>
        </w:rPr>
        <w:t xml:space="preserve"> la peculiarità del progetto è di realizzare un monumento integrato nel tessuto urbano della città e diffuso sul territorio, poiché le tessere sono collocate in prossimità del luogo in cui abitò la vittima della deportazione. Le pietre hanno lo scopo di far “inciampare” in senso figurato le riflessioni dei passanti, cittadini o turisti, costringendoli a ricordare il motivo per il quale i sampietrini si trovano in quel preciso luogo; un monumento privo di verticalità e addirittura interrato che necessita della distanza ravvicinata per essere notato e osservato, che pur non imponendosi riesce a catturare l’attenzione del passante e a invitarlo alla riflessione, intrecciando memoria pubblica e privata, passato e presente, individuo e collettività; </w:t>
      </w:r>
    </w:p>
    <w:p>
      <w:pPr>
        <w:pStyle w:val="Normal"/>
        <w:jc w:val="both"/>
        <w:rPr>
          <w:bCs/>
          <w:highlight w:val="white"/>
        </w:rPr>
      </w:pPr>
      <w:r>
        <w:rPr>
          <w:bCs/>
          <w:highlight w:val="white"/>
        </w:rPr>
      </w:r>
    </w:p>
    <w:p>
      <w:pPr>
        <w:pStyle w:val="Normal"/>
        <w:jc w:val="both"/>
        <w:rPr>
          <w:color w:val="auto"/>
        </w:rPr>
      </w:pPr>
      <w:r>
        <w:rPr>
          <w:bCs/>
          <w:color w:val="000000"/>
          <w:shd w:fill="FFFFFF" w:val="clear"/>
        </w:rPr>
        <w:t xml:space="preserve">EVIDENZIATO CHE il Comune di Firenze dal 2019 ad oggi sta proseguendo attivamente </w:t>
      </w:r>
      <w:r>
        <w:rPr>
          <w:rFonts w:eastAsia="Times New Roman" w:cs="Times New Roman"/>
          <w:bCs/>
          <w:color w:val="000000"/>
          <w:kern w:val="0"/>
          <w:sz w:val="24"/>
          <w:szCs w:val="24"/>
          <w:shd w:fill="FFFFFF" w:val="clear"/>
          <w:lang w:val="it-IT" w:eastAsia="it-IT" w:bidi="ar-SA"/>
        </w:rPr>
        <w:t xml:space="preserve">nell’installazione delle pietre d’inciampo sul proprio territorio e sta coinvolgendo nelle cerimonie di posizionamento delle stesse anche le scuole perché </w:t>
      </w:r>
      <w:r>
        <w:rPr>
          <w:rFonts w:eastAsia="Times New Roman" w:cs="Times New Roman"/>
          <w:bCs/>
          <w:i/>
          <w:iCs/>
          <w:color w:val="000000"/>
          <w:kern w:val="0"/>
          <w:sz w:val="24"/>
          <w:szCs w:val="24"/>
          <w:shd w:fill="FFFFFF" w:val="clear"/>
          <w:lang w:val="it-IT" w:eastAsia="it-IT" w:bidi="ar-SA"/>
        </w:rPr>
        <w:t>“dalla storia si impara e si costruisce il futuro”</w:t>
      </w:r>
      <w:r>
        <w:rPr>
          <w:rFonts w:eastAsia="Times New Roman" w:cs="Times New Roman"/>
          <w:bCs/>
          <w:color w:val="000000"/>
          <w:kern w:val="0"/>
          <w:sz w:val="24"/>
          <w:szCs w:val="24"/>
          <w:shd w:fill="FFFFFF" w:val="clear"/>
          <w:lang w:val="it-IT" w:eastAsia="it-IT" w:bidi="ar-SA"/>
        </w:rPr>
        <w:t>, e che sussiste inoltre la volontà dell’Amministrazione di farsì che siano le scuole a prendersi cura delle pietre d’inciampo che si trovano nelle proprie zone di riferimento;</w:t>
      </w:r>
    </w:p>
    <w:p>
      <w:pPr>
        <w:pStyle w:val="Normal"/>
        <w:jc w:val="both"/>
        <w:rPr>
          <w:bCs/>
          <w:color w:val="222222"/>
          <w:highlight w:val="white"/>
        </w:rPr>
      </w:pPr>
      <w:r>
        <w:rPr>
          <w:bCs/>
          <w:color w:val="222222"/>
          <w:highlight w:val="white"/>
        </w:rPr>
      </w:r>
    </w:p>
    <w:p>
      <w:pPr>
        <w:pStyle w:val="Corpo"/>
        <w:jc w:val="both"/>
        <w:rPr>
          <w:rFonts w:ascii="Times New Roman" w:hAnsi="Times New Roman" w:cs="Times New Roman"/>
          <w:sz w:val="24"/>
          <w:szCs w:val="24"/>
        </w:rPr>
      </w:pPr>
      <w:r>
        <w:rPr>
          <w:rFonts w:cs="Times New Roman" w:ascii="Times New Roman" w:hAnsi="Times New Roman"/>
          <w:sz w:val="24"/>
          <w:szCs w:val="24"/>
        </w:rPr>
        <w:t>RITENUTO CHE sia un dovere per l’Amministrazione Comunale favorire il più possibile il coinvolgimento delle giovani generazioni nella costruzione della memoria storica della nostra città;</w:t>
      </w:r>
    </w:p>
    <w:p>
      <w:pPr>
        <w:pStyle w:val="Corpo"/>
        <w:jc w:val="both"/>
        <w:rPr>
          <w:rFonts w:ascii="Times New Roman" w:hAnsi="Times New Roman" w:cs="Times New Roman"/>
          <w:sz w:val="24"/>
          <w:szCs w:val="24"/>
        </w:rPr>
      </w:pPr>
      <w:r>
        <w:rPr>
          <w:rFonts w:cs="Times New Roman" w:ascii="Times New Roman" w:hAnsi="Times New Roman"/>
          <w:sz w:val="24"/>
          <w:szCs w:val="24"/>
        </w:rPr>
      </w:r>
    </w:p>
    <w:p>
      <w:pPr>
        <w:pStyle w:val="Normal"/>
        <w:jc w:val="both"/>
        <w:rPr/>
      </w:pPr>
      <w:r>
        <w:rPr/>
      </w:r>
    </w:p>
    <w:p>
      <w:pPr>
        <w:pStyle w:val="Normal"/>
        <w:jc w:val="both"/>
        <w:rPr/>
      </w:pPr>
      <w:r>
        <w:rPr/>
      </w:r>
    </w:p>
    <w:p>
      <w:pPr>
        <w:pStyle w:val="Textbody"/>
        <w:spacing w:lineRule="auto" w:line="276" w:before="0" w:after="0"/>
        <w:jc w:val="center"/>
        <w:rPr>
          <w:rFonts w:ascii="Times New Roman" w:hAnsi="Times New Roman" w:cs="Times New Roman"/>
          <w:b/>
          <w:b/>
          <w:color w:val="222222"/>
          <w:lang w:val="it-IT"/>
        </w:rPr>
      </w:pPr>
      <w:r>
        <w:rPr>
          <w:rFonts w:cs="Times New Roman" w:ascii="Times New Roman" w:hAnsi="Times New Roman"/>
          <w:b/>
          <w:color w:val="222222"/>
          <w:lang w:val="it-IT"/>
        </w:rPr>
        <w:t xml:space="preserve">IMPEGNA LA SINDACA E LA GIUNTA </w:t>
      </w:r>
    </w:p>
    <w:p>
      <w:pPr>
        <w:pStyle w:val="Textbody"/>
        <w:spacing w:lineRule="auto" w:line="276" w:before="0" w:after="0"/>
        <w:jc w:val="center"/>
        <w:rPr/>
      </w:pPr>
      <w:r>
        <w:rPr/>
      </w:r>
    </w:p>
    <w:p>
      <w:pPr>
        <w:pStyle w:val="Textbody"/>
        <w:spacing w:lineRule="auto" w:line="276" w:before="0" w:after="0"/>
        <w:jc w:val="center"/>
        <w:rPr>
          <w:rFonts w:ascii="Times New Roman" w:hAnsi="Times New Roman" w:cs="Times New Roman"/>
          <w:b/>
          <w:b/>
          <w:color w:val="222222"/>
          <w:lang w:val="it-IT"/>
        </w:rPr>
      </w:pPr>
      <w:r>
        <w:rPr>
          <w:rFonts w:cs="Times New Roman" w:ascii="Times New Roman" w:hAnsi="Times New Roman"/>
          <w:b/>
          <w:color w:val="222222"/>
          <w:lang w:val="it-IT"/>
        </w:rPr>
      </w:r>
    </w:p>
    <w:p>
      <w:pPr>
        <w:pStyle w:val="Corpo"/>
        <w:numPr>
          <w:ilvl w:val="0"/>
          <w:numId w:val="1"/>
        </w:numPr>
        <w:jc w:val="both"/>
        <w:rPr>
          <w:rFonts w:ascii="Times New Roman" w:hAnsi="Times New Roman" w:cs="Times New Roman"/>
          <w:sz w:val="24"/>
          <w:szCs w:val="24"/>
        </w:rPr>
      </w:pPr>
      <w:r>
        <w:rPr>
          <w:rFonts w:cs="Times New Roman" w:ascii="Times New Roman" w:hAnsi="Times New Roman"/>
          <w:sz w:val="24"/>
          <w:szCs w:val="24"/>
        </w:rPr>
        <w:t>A valutare la possibilità di attivare una collaborazione con le scuole del territorio comunale – di ogni ordine e grado - volta alla valorizzazione delle pietre d’inciampo collocate nel Comune di Firenze;</w:t>
      </w:r>
    </w:p>
    <w:p>
      <w:pPr>
        <w:pStyle w:val="Corpo"/>
        <w:numPr>
          <w:ilvl w:val="0"/>
          <w:numId w:val="0"/>
        </w:numPr>
        <w:ind w:left="720" w:hanging="0"/>
        <w:jc w:val="both"/>
        <w:rPr>
          <w:rFonts w:ascii="Times New Roman" w:hAnsi="Times New Roman" w:cs="Times New Roman"/>
          <w:sz w:val="24"/>
          <w:szCs w:val="24"/>
        </w:rPr>
      </w:pPr>
      <w:r>
        <w:rPr>
          <w:rFonts w:cs="Times New Roman" w:ascii="Times New Roman" w:hAnsi="Times New Roman"/>
          <w:sz w:val="24"/>
          <w:szCs w:val="24"/>
        </w:rPr>
      </w:r>
    </w:p>
    <w:p>
      <w:pPr>
        <w:pStyle w:val="Corpo"/>
        <w:numPr>
          <w:ilvl w:val="0"/>
          <w:numId w:val="1"/>
        </w:numPr>
        <w:jc w:val="both"/>
        <w:rPr>
          <w:rFonts w:ascii="Times New Roman" w:hAnsi="Times New Roman" w:cs="Times New Roman"/>
          <w:sz w:val="24"/>
          <w:szCs w:val="24"/>
        </w:rPr>
      </w:pPr>
      <w:r>
        <w:rPr>
          <w:rFonts w:eastAsia="Arial Unicode MS" w:cs="Times New Roman" w:ascii="Times New Roman" w:hAnsi="Times New Roman"/>
          <w:color w:val="000000"/>
          <w:kern w:val="0"/>
          <w:sz w:val="24"/>
          <w:szCs w:val="24"/>
          <w:lang w:val="it-IT" w:eastAsia="it-IT" w:bidi="ar-SA"/>
        </w:rPr>
        <w:t>A valutare -</w:t>
      </w:r>
      <w:r>
        <w:rPr>
          <w:rFonts w:eastAsia="Arial Unicode MS" w:cs="Times New Roman" w:ascii="Times New Roman" w:hAnsi="Times New Roman"/>
          <w:color w:val="auto"/>
          <w:kern w:val="0"/>
          <w:sz w:val="24"/>
          <w:szCs w:val="24"/>
          <w:lang w:val="it-IT" w:eastAsia="it-IT" w:bidi="ar-SA"/>
        </w:rPr>
        <w:t xml:space="preserve"> in collaborazione con gli uffici  competenti dell’Amministrazione Comunale -</w:t>
      </w:r>
      <w:r>
        <w:rPr>
          <w:rFonts w:eastAsia="Arial Unicode MS" w:cs="Times New Roman" w:ascii="Times New Roman" w:hAnsi="Times New Roman"/>
          <w:color w:val="000000"/>
          <w:kern w:val="0"/>
          <w:sz w:val="24"/>
          <w:szCs w:val="24"/>
          <w:lang w:val="it-IT" w:eastAsia="it-IT" w:bidi="ar-SA"/>
        </w:rPr>
        <w:t xml:space="preserve"> la possibilità di realizzare dei percorsi guidati delle pietre d’inciampo, anche collocate nelle zone di riferimento delle scuole ubicate nel Comune di Firenze, </w:t>
      </w:r>
      <w:r>
        <w:rPr>
          <w:rFonts w:cs="Times New Roman" w:ascii="Times New Roman" w:hAnsi="Times New Roman"/>
          <w:color w:val="auto"/>
          <w:sz w:val="24"/>
          <w:szCs w:val="24"/>
        </w:rPr>
        <w:t xml:space="preserve">individuando a tal fine in via sperimentale una o più </w:t>
      </w:r>
      <w:r>
        <w:rPr>
          <w:rFonts w:eastAsia="Arial Unicode MS" w:cs="Times New Roman" w:ascii="Times New Roman" w:hAnsi="Times New Roman"/>
          <w:color w:val="auto"/>
          <w:kern w:val="0"/>
          <w:sz w:val="24"/>
          <w:szCs w:val="24"/>
          <w:lang w:val="it-IT" w:eastAsia="it-IT" w:bidi="ar-SA"/>
        </w:rPr>
        <w:t xml:space="preserve">scuole </w:t>
      </w:r>
      <w:r>
        <w:rPr>
          <w:rFonts w:cs="Times New Roman" w:ascii="Times New Roman" w:hAnsi="Times New Roman"/>
          <w:color w:val="auto"/>
          <w:sz w:val="24"/>
          <w:szCs w:val="24"/>
        </w:rPr>
        <w:t xml:space="preserve">comunali </w:t>
      </w:r>
      <w:r>
        <w:rPr>
          <w:rFonts w:eastAsia="Arial Unicode MS" w:cs="Times New Roman" w:ascii="Times New Roman" w:hAnsi="Times New Roman"/>
          <w:color w:val="auto"/>
          <w:kern w:val="0"/>
          <w:sz w:val="24"/>
          <w:szCs w:val="24"/>
          <w:lang w:val="it-IT" w:eastAsia="it-IT" w:bidi="ar-SA"/>
        </w:rPr>
        <w:t xml:space="preserve">con </w:t>
      </w:r>
      <w:r>
        <w:rPr>
          <w:rFonts w:cs="Times New Roman" w:ascii="Times New Roman" w:hAnsi="Times New Roman"/>
          <w:color w:val="auto"/>
          <w:sz w:val="24"/>
          <w:szCs w:val="24"/>
        </w:rPr>
        <w:t xml:space="preserve">cui realizzare </w:t>
      </w:r>
      <w:r>
        <w:rPr>
          <w:rFonts w:eastAsia="Arial Unicode MS" w:cs="Times New Roman" w:ascii="Times New Roman" w:hAnsi="Times New Roman"/>
          <w:color w:val="auto"/>
          <w:kern w:val="0"/>
          <w:sz w:val="24"/>
          <w:szCs w:val="24"/>
          <w:lang w:val="it-IT" w:eastAsia="it-IT" w:bidi="ar-SA"/>
        </w:rPr>
        <w:t>dei</w:t>
      </w:r>
      <w:r>
        <w:rPr>
          <w:rFonts w:cs="Times New Roman" w:ascii="Times New Roman" w:hAnsi="Times New Roman"/>
          <w:color w:val="auto"/>
          <w:sz w:val="24"/>
          <w:szCs w:val="24"/>
        </w:rPr>
        <w:t xml:space="preserve"> </w:t>
      </w:r>
      <w:r>
        <w:rPr>
          <w:rFonts w:eastAsia="Arial Unicode MS" w:cs="Times New Roman" w:ascii="Times New Roman" w:hAnsi="Times New Roman"/>
          <w:color w:val="auto"/>
          <w:kern w:val="0"/>
          <w:sz w:val="24"/>
          <w:szCs w:val="24"/>
          <w:lang w:val="it-IT" w:eastAsia="it-IT" w:bidi="ar-SA"/>
        </w:rPr>
        <w:t>percorsi</w:t>
      </w:r>
      <w:r>
        <w:rPr>
          <w:rFonts w:cs="Times New Roman" w:ascii="Times New Roman" w:hAnsi="Times New Roman"/>
          <w:color w:val="auto"/>
          <w:sz w:val="24"/>
          <w:szCs w:val="24"/>
        </w:rPr>
        <w:t>;</w:t>
      </w:r>
    </w:p>
    <w:p>
      <w:pPr>
        <w:pStyle w:val="Corpo"/>
        <w:numPr>
          <w:ilvl w:val="0"/>
          <w:numId w:val="0"/>
        </w:numPr>
        <w:ind w:left="720" w:hanging="0"/>
        <w:jc w:val="both"/>
        <w:rPr>
          <w:sz w:val="24"/>
          <w:szCs w:val="24"/>
        </w:rPr>
      </w:pPr>
      <w:r>
        <w:rPr>
          <w:sz w:val="24"/>
          <w:szCs w:val="24"/>
        </w:rPr>
      </w:r>
    </w:p>
    <w:p>
      <w:pPr>
        <w:pStyle w:val="Corpo"/>
        <w:numPr>
          <w:ilvl w:val="0"/>
          <w:numId w:val="1"/>
        </w:numPr>
        <w:jc w:val="both"/>
        <w:rPr>
          <w:rFonts w:ascii="Times New Roman" w:hAnsi="Times New Roman" w:cs="Times New Roman"/>
          <w:sz w:val="24"/>
          <w:szCs w:val="24"/>
        </w:rPr>
      </w:pPr>
      <w:r>
        <w:rPr>
          <w:rFonts w:eastAsia="Arial Unicode MS" w:cs="Times New Roman" w:ascii="Times New Roman" w:hAnsi="Times New Roman"/>
          <w:color w:val="000000"/>
          <w:kern w:val="0"/>
          <w:sz w:val="24"/>
          <w:szCs w:val="24"/>
          <w:lang w:val="it-IT" w:eastAsia="it-IT" w:bidi="ar-SA"/>
        </w:rPr>
        <w:t xml:space="preserve">A valutare la possibilità di </w:t>
      </w:r>
      <w:r>
        <w:rPr>
          <w:rFonts w:eastAsia="Arial Unicode MS" w:cs="Times New Roman" w:ascii="Times New Roman" w:hAnsi="Times New Roman"/>
          <w:color w:val="auto"/>
          <w:kern w:val="0"/>
          <w:sz w:val="24"/>
          <w:szCs w:val="24"/>
          <w:lang w:val="it-IT" w:eastAsia="it-IT" w:bidi="ar-SA"/>
        </w:rPr>
        <w:t>individuare in via sperimentale una o più scuole con cui avviare un progetto di presa in carico e cura delle pietre d’inciampo, anche collocate nelle zone limitrofe alle scuole stesse.</w:t>
      </w:r>
    </w:p>
    <w:p>
      <w:pPr>
        <w:pStyle w:val="Corpo"/>
        <w:numPr>
          <w:ilvl w:val="0"/>
          <w:numId w:val="0"/>
        </w:numPr>
        <w:ind w:left="720" w:hanging="0"/>
        <w:jc w:val="both"/>
        <w:rPr>
          <w:rFonts w:ascii="Times New Roman" w:hAnsi="Times New Roman" w:cs="Times New Roman"/>
          <w:sz w:val="24"/>
          <w:szCs w:val="24"/>
        </w:rPr>
      </w:pPr>
      <w:r>
        <w:rPr>
          <w:rFonts w:cs="Times New Roman" w:ascii="Times New Roman" w:hAnsi="Times New Roman"/>
          <w:sz w:val="24"/>
          <w:szCs w:val="24"/>
        </w:rPr>
      </w:r>
    </w:p>
    <w:p>
      <w:pPr>
        <w:pStyle w:val="Normal"/>
        <w:spacing w:before="0" w:after="240"/>
        <w:jc w:val="right"/>
        <w:rPr/>
      </w:pPr>
      <w:r>
        <w:rPr/>
      </w:r>
    </w:p>
    <w:sectPr>
      <w:headerReference w:type="default" r:id="rId3"/>
      <w:footerReference w:type="default" r:id="rId4"/>
      <w:type w:val="nextPage"/>
      <w:pgSz w:w="11906" w:h="16838"/>
      <w:pgMar w:left="1134" w:right="1134" w:header="709" w:top="1134" w:footer="850" w:bottom="1134" w:gutter="0"/>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Calibri">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Helvetica Neue">
    <w:charset w:val="00"/>
    <w:family w:val="roman"/>
    <w:pitch w:val="variable"/>
  </w:font>
  <w:font w:name="Tahoma">
    <w:charset w:val="00"/>
    <w:family w:val="roman"/>
    <w:pitch w:val="variable"/>
  </w:font>
  <w:font w:name="Georgia">
    <w:charset w:val="00"/>
    <w:family w:val="roman"/>
    <w:pitch w:val="variable"/>
  </w:font>
  <w:font w:name="Carlito">
    <w:altName w:val="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tabs>
        <w:tab w:val="clear" w:pos="720"/>
        <w:tab w:val="right" w:pos="9020" w:leader="none"/>
      </w:tabs>
      <w:rPr>
        <w:rFonts w:ascii="Helvetica Neue" w:hAnsi="Helvetica Neue" w:cs="Helvetica Neue"/>
        <w:color w:val="000000"/>
      </w:rPr>
    </w:pPr>
    <w:r>
      <w:rPr>
        <w:rFonts w:cs="Helvetica Neue" w:ascii="Helvetica Neue" w:hAnsi="Helvetica Neue"/>
        <w:color w:val="000000"/>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tabs>
        <w:tab w:val="clear" w:pos="720"/>
        <w:tab w:val="right" w:pos="9020" w:leader="none"/>
      </w:tabs>
      <w:rPr>
        <w:rFonts w:ascii="Helvetica Neue" w:hAnsi="Helvetica Neue" w:cs="Helvetica Neue"/>
        <w:color w:val="000000"/>
      </w:rPr>
    </w:pPr>
    <w:r>
      <w:rPr>
        <w:rFonts w:cs="Helvetica Neue" w:ascii="Helvetica Neue" w:hAnsi="Helvetica Neue"/>
        <w:color w:val="00000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3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it-IT" w:eastAsia="it-IT" w:bidi="ar-SA"/>
      </w:rPr>
    </w:rPrDefault>
    <w:pPrDefault>
      <w:pPr>
        <w:suppressAutoHyphens w:val="true"/>
      </w:pPr>
    </w:pPrDefault>
  </w:docDefaults>
  <w:latentStyles w:defLockedState="0" w:defUIPriority="99" w:defSemiHidden="1" w:defUnhideWhenUsed="1" w:defQFormat="0" w:count="267">
    <w:lsdException w:name="Normal" w:locked="1" w:uiPriority="0" w:semiHidden="0" w:unhideWhenUsed="0" w:qFormat="1"/>
    <w:lsdException w:name="heading 1" w:locked="1" w:uiPriority="0" w:semiHidden="0" w:unhideWhenUsed="0" w:qFormat="1"/>
    <w:lsdException w:name="heading 2" w:locked="1" w:uiPriority="0" w:semiHidden="0" w:unhideWhenUsed="0" w:qFormat="1"/>
    <w:lsdException w:name="heading 3" w:locked="1" w:uiPriority="0" w:semiHidden="0" w:unhideWhenUsed="0" w:qFormat="1"/>
    <w:lsdException w:name="heading 4" w:locked="1" w:uiPriority="0" w:semiHidden="0" w:unhideWhenUsed="0" w:qFormat="1"/>
    <w:lsdException w:name="heading 5" w:locked="1" w:uiPriority="0" w:semiHidden="0" w:unhideWhenUsed="0" w:qFormat="1"/>
    <w:lsdException w:name="heading 6" w:locked="1" w:uiPriority="0" w:semiHidden="0" w:unhideWhenUsed="0" w:qFormat="1"/>
    <w:lsdException w:name="heading 7" w:locked="1" w:uiPriority="0" w:qFormat="1"/>
    <w:lsdException w:name="heading 8" w:locked="1" w:uiPriority="0" w:qFormat="1"/>
    <w:lsdException w:name="heading 9" w:locked="1" w:uiPriority="0" w:qFormat="1"/>
    <w:lsdException w:name="toc 1" w:locked="1" w:uiPriority="0" w:semiHidden="0" w:unhideWhenUsed="0"/>
    <w:lsdException w:name="toc 2" w:locked="1" w:uiPriority="0" w:semiHidden="0" w:unhideWhenUsed="0"/>
    <w:lsdException w:name="toc 3" w:locked="1" w:uiPriority="0" w:semiHidden="0" w:unhideWhenUsed="0"/>
    <w:lsdException w:name="toc 4" w:locked="1" w:uiPriority="0" w:semiHidden="0" w:unhideWhenUsed="0"/>
    <w:lsdException w:name="toc 5" w:locked="1" w:uiPriority="0" w:semiHidden="0" w:unhideWhenUsed="0"/>
    <w:lsdException w:name="toc 6" w:locked="1" w:uiPriority="0" w:semiHidden="0" w:unhideWhenUsed="0"/>
    <w:lsdException w:name="toc 7" w:locked="1" w:uiPriority="0" w:semiHidden="0" w:unhideWhenUsed="0"/>
    <w:lsdException w:name="toc 8" w:locked="1" w:uiPriority="0" w:semiHidden="0" w:unhideWhenUsed="0"/>
    <w:lsdException w:name="toc 9" w:locked="1" w:uiPriority="0" w:semiHidden="0" w:unhideWhenUsed="0"/>
    <w:lsdException w:name="caption" w:locked="1" w:uiPriority="0" w:qFormat="1"/>
    <w:lsdException w:name="Title" w:locked="1" w:uiPriority="0" w:semiHidden="0" w:unhideWhenUsed="0" w:qFormat="1"/>
    <w:lsdException w:name="Default Paragraph Font" w:locked="1" w:uiPriority="0" w:semiHidden="0" w:unhideWhenUsed="0"/>
    <w:lsdException w:name="Subtitle" w:locked="1" w:uiPriority="0" w:semiHidden="0" w:unhideWhenUsed="0" w:qFormat="1"/>
    <w:lsdException w:name="Strong" w:locked="1" w:uiPriority="22" w:semiHidden="0" w:unhideWhenUsed="0" w:qFormat="1"/>
    <w:lsdException w:name="Emphasis" w:locked="1" w:uiPriority="0" w:semiHidden="0" w:unhideWhenUsed="0" w:qFormat="1"/>
    <w:lsdException w:name="Table Grid" w:locked="1" w:uiPriority="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790b26"/>
    <w:pPr>
      <w:widowControl/>
      <w:suppressAutoHyphens w:val="true"/>
      <w:bidi w:val="0"/>
      <w:spacing w:before="0" w:after="0"/>
      <w:jc w:val="left"/>
    </w:pPr>
    <w:rPr>
      <w:rFonts w:ascii="Times New Roman" w:hAnsi="Times New Roman" w:eastAsia="Times New Roman" w:cs="Times New Roman"/>
      <w:color w:val="auto"/>
      <w:kern w:val="0"/>
      <w:sz w:val="24"/>
      <w:szCs w:val="24"/>
      <w:lang w:val="it-IT" w:eastAsia="it-IT" w:bidi="ar-SA"/>
    </w:rPr>
  </w:style>
  <w:style w:type="paragraph" w:styleId="Titolo1">
    <w:name w:val="Heading 1"/>
    <w:basedOn w:val="Normal"/>
    <w:link w:val="Titolo1Carattere"/>
    <w:uiPriority w:val="99"/>
    <w:qFormat/>
    <w:rsid w:val="00857e93"/>
    <w:pPr>
      <w:spacing w:beforeAutospacing="1" w:afterAutospacing="1"/>
      <w:outlineLvl w:val="0"/>
    </w:pPr>
    <w:rPr>
      <w:b/>
      <w:bCs/>
      <w:kern w:val="2"/>
      <w:sz w:val="48"/>
      <w:szCs w:val="48"/>
    </w:rPr>
  </w:style>
  <w:style w:type="paragraph" w:styleId="Titolo2">
    <w:name w:val="Heading 2"/>
    <w:basedOn w:val="Normal"/>
    <w:next w:val="Normal"/>
    <w:link w:val="Titolo2Carattere"/>
    <w:uiPriority w:val="99"/>
    <w:qFormat/>
    <w:rsid w:val="004c6e7e"/>
    <w:pPr>
      <w:keepNext w:val="true"/>
      <w:keepLines/>
      <w:spacing w:before="360" w:after="80"/>
      <w:outlineLvl w:val="1"/>
    </w:pPr>
    <w:rPr>
      <w:b/>
      <w:sz w:val="36"/>
      <w:szCs w:val="36"/>
    </w:rPr>
  </w:style>
  <w:style w:type="paragraph" w:styleId="Titolo3">
    <w:name w:val="Heading 3"/>
    <w:basedOn w:val="Normal"/>
    <w:next w:val="Normal"/>
    <w:link w:val="Titolo3Carattere"/>
    <w:uiPriority w:val="99"/>
    <w:qFormat/>
    <w:rsid w:val="00857e93"/>
    <w:pPr>
      <w:keepNext w:val="true"/>
      <w:keepLines/>
      <w:spacing w:before="40" w:after="0"/>
      <w:outlineLvl w:val="2"/>
    </w:pPr>
    <w:rPr>
      <w:rFonts w:ascii="Cambria" w:hAnsi="Cambria"/>
      <w:color w:val="243F60"/>
    </w:rPr>
  </w:style>
  <w:style w:type="paragraph" w:styleId="Titolo4">
    <w:name w:val="Heading 4"/>
    <w:basedOn w:val="Normal"/>
    <w:next w:val="Normal"/>
    <w:link w:val="Titolo4Carattere"/>
    <w:uiPriority w:val="99"/>
    <w:qFormat/>
    <w:rsid w:val="004c6e7e"/>
    <w:pPr>
      <w:keepNext w:val="true"/>
      <w:keepLines/>
      <w:spacing w:before="240" w:after="40"/>
      <w:outlineLvl w:val="3"/>
    </w:pPr>
    <w:rPr>
      <w:b/>
    </w:rPr>
  </w:style>
  <w:style w:type="paragraph" w:styleId="Titolo5">
    <w:name w:val="Heading 5"/>
    <w:basedOn w:val="Normal"/>
    <w:next w:val="Normal"/>
    <w:link w:val="Titolo5Carattere"/>
    <w:uiPriority w:val="99"/>
    <w:qFormat/>
    <w:rsid w:val="004c6e7e"/>
    <w:pPr>
      <w:keepNext w:val="true"/>
      <w:keepLines/>
      <w:spacing w:before="220" w:after="40"/>
      <w:outlineLvl w:val="4"/>
    </w:pPr>
    <w:rPr>
      <w:b/>
      <w:sz w:val="22"/>
      <w:szCs w:val="22"/>
    </w:rPr>
  </w:style>
  <w:style w:type="paragraph" w:styleId="Titolo6">
    <w:name w:val="Heading 6"/>
    <w:basedOn w:val="Normal"/>
    <w:next w:val="Normal"/>
    <w:link w:val="Titolo6Carattere"/>
    <w:uiPriority w:val="99"/>
    <w:qFormat/>
    <w:rsid w:val="004c6e7e"/>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Titolo1Carattere" w:customStyle="1">
    <w:name w:val="Titolo 1 Carattere"/>
    <w:uiPriority w:val="99"/>
    <w:qFormat/>
    <w:locked/>
    <w:rsid w:val="00857e93"/>
    <w:rPr>
      <w:rFonts w:eastAsia="Times New Roman" w:cs="Times New Roman"/>
      <w:b/>
      <w:bCs/>
      <w:kern w:val="2"/>
      <w:sz w:val="48"/>
      <w:szCs w:val="48"/>
    </w:rPr>
  </w:style>
  <w:style w:type="character" w:styleId="Titolo2Carattere" w:customStyle="1">
    <w:name w:val="Titolo 2 Carattere"/>
    <w:uiPriority w:val="99"/>
    <w:semiHidden/>
    <w:qFormat/>
    <w:locked/>
    <w:rsid w:val="00bb7652"/>
    <w:rPr>
      <w:rFonts w:ascii="Cambria" w:hAnsi="Cambria" w:cs="Times New Roman"/>
      <w:b/>
      <w:bCs/>
      <w:i/>
      <w:iCs/>
      <w:sz w:val="28"/>
      <w:szCs w:val="28"/>
    </w:rPr>
  </w:style>
  <w:style w:type="character" w:styleId="Titolo3Carattere" w:customStyle="1">
    <w:name w:val="Titolo 3 Carattere"/>
    <w:uiPriority w:val="99"/>
    <w:qFormat/>
    <w:locked/>
    <w:rsid w:val="00857e93"/>
    <w:rPr>
      <w:rFonts w:ascii="Cambria" w:hAnsi="Cambria" w:cs="Times New Roman"/>
      <w:color w:val="243F60"/>
      <w:sz w:val="24"/>
      <w:szCs w:val="24"/>
      <w:lang w:val="en-US" w:eastAsia="en-US"/>
    </w:rPr>
  </w:style>
  <w:style w:type="character" w:styleId="Titolo4Carattere" w:customStyle="1">
    <w:name w:val="Titolo 4 Carattere"/>
    <w:uiPriority w:val="99"/>
    <w:semiHidden/>
    <w:qFormat/>
    <w:locked/>
    <w:rsid w:val="00bb7652"/>
    <w:rPr>
      <w:rFonts w:ascii="Calibri" w:hAnsi="Calibri" w:cs="Times New Roman"/>
      <w:b/>
      <w:bCs/>
      <w:sz w:val="28"/>
      <w:szCs w:val="28"/>
    </w:rPr>
  </w:style>
  <w:style w:type="character" w:styleId="Titolo5Carattere" w:customStyle="1">
    <w:name w:val="Titolo 5 Carattere"/>
    <w:uiPriority w:val="99"/>
    <w:semiHidden/>
    <w:qFormat/>
    <w:locked/>
    <w:rsid w:val="00bb7652"/>
    <w:rPr>
      <w:rFonts w:ascii="Calibri" w:hAnsi="Calibri" w:cs="Times New Roman"/>
      <w:b/>
      <w:bCs/>
      <w:i/>
      <w:iCs/>
      <w:sz w:val="26"/>
      <w:szCs w:val="26"/>
    </w:rPr>
  </w:style>
  <w:style w:type="character" w:styleId="Titolo6Carattere" w:customStyle="1">
    <w:name w:val="Titolo 6 Carattere"/>
    <w:uiPriority w:val="99"/>
    <w:semiHidden/>
    <w:qFormat/>
    <w:locked/>
    <w:rsid w:val="00bb7652"/>
    <w:rPr>
      <w:rFonts w:ascii="Calibri" w:hAnsi="Calibri" w:cs="Times New Roman"/>
      <w:b/>
      <w:bCs/>
    </w:rPr>
  </w:style>
  <w:style w:type="character" w:styleId="TitoloCarattere" w:customStyle="1">
    <w:name w:val="Titolo Carattere"/>
    <w:link w:val="Titolo"/>
    <w:uiPriority w:val="99"/>
    <w:qFormat/>
    <w:locked/>
    <w:rsid w:val="00bb7652"/>
    <w:rPr>
      <w:rFonts w:ascii="Cambria" w:hAnsi="Cambria" w:cs="Times New Roman"/>
      <w:b/>
      <w:bCs/>
      <w:kern w:val="2"/>
      <w:sz w:val="32"/>
      <w:szCs w:val="32"/>
    </w:rPr>
  </w:style>
  <w:style w:type="character" w:styleId="CollegamentoInternet" w:customStyle="1">
    <w:name w:val="Collegamento Internet"/>
    <w:uiPriority w:val="99"/>
    <w:rsid w:val="00857e93"/>
    <w:rPr>
      <w:rFonts w:cs="Times New Roman"/>
      <w:u w:val="single"/>
    </w:rPr>
  </w:style>
  <w:style w:type="character" w:styleId="TestofumettoCarattere" w:customStyle="1">
    <w:name w:val="Testo fumetto Carattere"/>
    <w:uiPriority w:val="99"/>
    <w:semiHidden/>
    <w:qFormat/>
    <w:locked/>
    <w:rsid w:val="004c6e7e"/>
    <w:rPr>
      <w:rFonts w:cs="Times New Roman"/>
      <w:sz w:val="2"/>
      <w:lang w:val="en-US" w:eastAsia="en-US"/>
    </w:rPr>
  </w:style>
  <w:style w:type="character" w:styleId="Strong" w:customStyle="1">
    <w:name w:val="Strong"/>
    <w:qFormat/>
    <w:rPr>
      <w:b/>
      <w:bCs/>
    </w:rPr>
  </w:style>
  <w:style w:type="character" w:styleId="Usercontent" w:customStyle="1">
    <w:name w:val="usercontent"/>
    <w:uiPriority w:val="99"/>
    <w:qFormat/>
    <w:rsid w:val="00857e93"/>
    <w:rPr>
      <w:rFonts w:cs="Times New Roman"/>
    </w:rPr>
  </w:style>
  <w:style w:type="character" w:styleId="SottotitoloCarattere" w:customStyle="1">
    <w:name w:val="Sottotitolo Carattere"/>
    <w:uiPriority w:val="99"/>
    <w:qFormat/>
    <w:locked/>
    <w:rsid w:val="00bb7652"/>
    <w:rPr>
      <w:rFonts w:ascii="Cambria" w:hAnsi="Cambria" w:cs="Times New Roman"/>
      <w:sz w:val="24"/>
      <w:szCs w:val="24"/>
    </w:rPr>
  </w:style>
  <w:style w:type="character" w:styleId="St" w:customStyle="1">
    <w:name w:val="st"/>
    <w:uiPriority w:val="99"/>
    <w:qFormat/>
    <w:rsid w:val="005a5d40"/>
    <w:rPr>
      <w:rFonts w:cs="Times New Roman"/>
    </w:rPr>
  </w:style>
  <w:style w:type="character" w:styleId="Enfasi" w:customStyle="1">
    <w:name w:val="Enfasi"/>
    <w:uiPriority w:val="99"/>
    <w:qFormat/>
    <w:rsid w:val="005a5d40"/>
    <w:rPr>
      <w:rFonts w:cs="Times New Roman"/>
      <w:i/>
      <w:iCs/>
    </w:rPr>
  </w:style>
  <w:style w:type="character" w:styleId="Menzionenonrisolta1" w:customStyle="1">
    <w:name w:val="Menzione non risolta1"/>
    <w:uiPriority w:val="99"/>
    <w:semiHidden/>
    <w:qFormat/>
    <w:rsid w:val="00f86aef"/>
    <w:rPr>
      <w:rFonts w:cs="Times New Roman"/>
      <w:color w:val="605E5C"/>
      <w:shd w:fill="E1DFDD" w:val="clear"/>
    </w:rPr>
  </w:style>
  <w:style w:type="character" w:styleId="CollegamentoInternetvisitato" w:customStyle="1">
    <w:name w:val="Collegamento Internet visitato"/>
    <w:uiPriority w:val="99"/>
    <w:semiHidden/>
    <w:rsid w:val="00f86aef"/>
    <w:rPr>
      <w:rFonts w:cs="Times New Roman"/>
      <w:color w:val="800080"/>
      <w:u w:val="single"/>
    </w:rPr>
  </w:style>
  <w:style w:type="character" w:styleId="IndirizzoHTMLCarattere" w:customStyle="1">
    <w:name w:val="Indirizzo HTML Carattere"/>
    <w:uiPriority w:val="99"/>
    <w:semiHidden/>
    <w:qFormat/>
    <w:locked/>
    <w:rsid w:val="00a65806"/>
    <w:rPr>
      <w:rFonts w:cs="Times New Roman"/>
      <w:i/>
      <w:iCs/>
    </w:rPr>
  </w:style>
  <w:style w:type="character" w:styleId="Lrzxr" w:customStyle="1">
    <w:name w:val="lrzxr"/>
    <w:uiPriority w:val="99"/>
    <w:qFormat/>
    <w:rsid w:val="00790b26"/>
    <w:rPr>
      <w:rFonts w:cs="Times New Roman"/>
    </w:rPr>
  </w:style>
  <w:style w:type="character" w:styleId="IntestazioneCarattere" w:customStyle="1">
    <w:name w:val="Intestazione Carattere"/>
    <w:uiPriority w:val="99"/>
    <w:qFormat/>
    <w:locked/>
    <w:rsid w:val="00fd4108"/>
    <w:rPr>
      <w:rFonts w:cs="Times New Roman"/>
    </w:rPr>
  </w:style>
  <w:style w:type="character" w:styleId="PidipaginaCarattere" w:customStyle="1">
    <w:name w:val="Piè di pagina Carattere"/>
    <w:uiPriority w:val="99"/>
    <w:qFormat/>
    <w:locked/>
    <w:rsid w:val="00fd4108"/>
    <w:rPr>
      <w:rFonts w:cs="Times New Roman"/>
    </w:rPr>
  </w:style>
  <w:style w:type="character" w:styleId="Fieldcontent" w:customStyle="1">
    <w:name w:val="field-content"/>
    <w:basedOn w:val="DefaultParagraphFont"/>
    <w:qFormat/>
    <w:rsid w:val="00ae431c"/>
    <w:rPr/>
  </w:style>
  <w:style w:type="character" w:styleId="Punti" w:customStyle="1">
    <w:name w:val="Punti"/>
    <w:qFormat/>
    <w:rPr>
      <w:rFonts w:ascii="OpenSymbol" w:hAnsi="OpenSymbol" w:eastAsia="OpenSymbol" w:cs="OpenSymbol"/>
    </w:rPr>
  </w:style>
  <w:style w:type="character" w:styleId="Caratteridinumerazione">
    <w:name w:val="Caratteri di numerazione"/>
    <w:qFormat/>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cs="Arial"/>
    </w:rPr>
  </w:style>
  <w:style w:type="paragraph" w:styleId="Didascalia">
    <w:name w:val="Caption"/>
    <w:basedOn w:val="Normal"/>
    <w:qFormat/>
    <w:pPr>
      <w:suppressLineNumbers/>
      <w:spacing w:before="120" w:after="120"/>
    </w:pPr>
    <w:rPr>
      <w:rFonts w:cs="Arial"/>
      <w:i/>
      <w:iCs/>
      <w:sz w:val="24"/>
      <w:szCs w:val="24"/>
    </w:rPr>
  </w:style>
  <w:style w:type="paragraph" w:styleId="Indice" w:customStyle="1">
    <w:name w:val="Indice"/>
    <w:basedOn w:val="Normal"/>
    <w:qFormat/>
    <w:pPr>
      <w:suppressLineNumbers/>
    </w:pPr>
    <w:rPr>
      <w:rFonts w:cs="Arial"/>
    </w:rPr>
  </w:style>
  <w:style w:type="paragraph" w:styleId="Titoloprincipale">
    <w:name w:val="Title"/>
    <w:basedOn w:val="Normal"/>
    <w:next w:val="Corpodeltesto"/>
    <w:link w:val="TitoloCarattere"/>
    <w:uiPriority w:val="99"/>
    <w:qFormat/>
    <w:rsid w:val="004c6e7e"/>
    <w:pPr>
      <w:keepNext w:val="true"/>
      <w:keepLines/>
      <w:spacing w:before="480" w:after="120"/>
    </w:pPr>
    <w:rPr>
      <w:b/>
      <w:sz w:val="72"/>
      <w:szCs w:val="72"/>
    </w:rPr>
  </w:style>
  <w:style w:type="paragraph" w:styleId="Caption">
    <w:name w:val="caption"/>
    <w:basedOn w:val="Normal"/>
    <w:qFormat/>
    <w:pPr>
      <w:suppressLineNumbers/>
      <w:spacing w:before="120" w:after="120"/>
    </w:pPr>
    <w:rPr>
      <w:rFonts w:cs="Arial"/>
      <w:i/>
      <w:iCs/>
    </w:rPr>
  </w:style>
  <w:style w:type="paragraph" w:styleId="Intestazioneepidipagina" w:customStyle="1">
    <w:name w:val="Intestazione e piè di pagina"/>
    <w:uiPriority w:val="99"/>
    <w:qFormat/>
    <w:rsid w:val="00857e93"/>
    <w:pPr>
      <w:widowControl/>
      <w:tabs>
        <w:tab w:val="clear" w:pos="720"/>
        <w:tab w:val="right" w:pos="9020" w:leader="none"/>
      </w:tabs>
      <w:suppressAutoHyphens w:val="true"/>
      <w:bidi w:val="0"/>
      <w:spacing w:before="0" w:after="0"/>
      <w:jc w:val="left"/>
    </w:pPr>
    <w:rPr>
      <w:rFonts w:ascii="Helvetica Neue" w:hAnsi="Helvetica Neue" w:eastAsia="Times New Roman" w:cs="Arial Unicode MS"/>
      <w:color w:val="000000"/>
      <w:kern w:val="0"/>
      <w:sz w:val="24"/>
      <w:szCs w:val="24"/>
      <w:lang w:val="it-IT" w:eastAsia="it-IT" w:bidi="ar-SA"/>
    </w:rPr>
  </w:style>
  <w:style w:type="paragraph" w:styleId="Paragrafobase" w:customStyle="1">
    <w:name w:val="[Paragrafo base]"/>
    <w:uiPriority w:val="99"/>
    <w:qFormat/>
    <w:rsid w:val="00857e93"/>
    <w:pPr>
      <w:widowControl w:val="false"/>
      <w:suppressAutoHyphens w:val="true"/>
      <w:bidi w:val="0"/>
      <w:spacing w:lineRule="auto" w:line="288" w:before="0" w:after="0"/>
      <w:jc w:val="left"/>
    </w:pPr>
    <w:rPr>
      <w:rFonts w:ascii="Times New Roman" w:hAnsi="Times New Roman" w:eastAsia="Times New Roman" w:cs="Arial Unicode MS"/>
      <w:color w:val="000000"/>
      <w:kern w:val="2"/>
      <w:sz w:val="24"/>
      <w:szCs w:val="24"/>
      <w:u w:val="none" w:color="000000"/>
      <w:lang w:val="it-IT" w:eastAsia="it-IT" w:bidi="ar-SA"/>
    </w:rPr>
  </w:style>
  <w:style w:type="paragraph" w:styleId="CorpoA" w:customStyle="1">
    <w:name w:val="Corpo A"/>
    <w:uiPriority w:val="99"/>
    <w:qFormat/>
    <w:rsid w:val="00857e93"/>
    <w:pPr>
      <w:widowControl/>
      <w:suppressAutoHyphens w:val="true"/>
      <w:bidi w:val="0"/>
      <w:spacing w:before="0" w:after="0"/>
      <w:jc w:val="left"/>
    </w:pPr>
    <w:rPr>
      <w:rFonts w:ascii="Times New Roman" w:hAnsi="Times New Roman" w:eastAsia="Times New Roman" w:cs="Arial Unicode MS"/>
      <w:color w:val="000000"/>
      <w:kern w:val="0"/>
      <w:sz w:val="24"/>
      <w:szCs w:val="24"/>
      <w:u w:val="none" w:color="000000"/>
      <w:lang w:val="it-IT" w:eastAsia="it-IT" w:bidi="ar-SA"/>
    </w:rPr>
  </w:style>
  <w:style w:type="paragraph" w:styleId="BalloonText">
    <w:name w:val="Balloon Text"/>
    <w:basedOn w:val="Normal"/>
    <w:link w:val="TestofumettoCarattere"/>
    <w:uiPriority w:val="99"/>
    <w:semiHidden/>
    <w:qFormat/>
    <w:rsid w:val="00857e93"/>
    <w:pPr/>
    <w:rPr>
      <w:rFonts w:ascii="Tahoma" w:hAnsi="Tahoma" w:cs="Tahoma"/>
      <w:sz w:val="16"/>
      <w:szCs w:val="16"/>
    </w:rPr>
  </w:style>
  <w:style w:type="paragraph" w:styleId="Gmailmsolistparagraph" w:customStyle="1">
    <w:name w:val="gmail-msolistparagraph"/>
    <w:basedOn w:val="Normal"/>
    <w:uiPriority w:val="99"/>
    <w:qFormat/>
    <w:rsid w:val="00857e93"/>
    <w:pPr>
      <w:spacing w:beforeAutospacing="1" w:afterAutospacing="1"/>
    </w:pPr>
    <w:rPr/>
  </w:style>
  <w:style w:type="paragraph" w:styleId="Gmailmsolistparagraphcxspmiddle" w:customStyle="1">
    <w:name w:val="gmail-msolistparagraphcxspmiddle"/>
    <w:basedOn w:val="Normal"/>
    <w:uiPriority w:val="99"/>
    <w:qFormat/>
    <w:rsid w:val="00857e93"/>
    <w:pPr>
      <w:spacing w:beforeAutospacing="1" w:afterAutospacing="1"/>
    </w:pPr>
    <w:rPr/>
  </w:style>
  <w:style w:type="paragraph" w:styleId="Gmailmsolistparagraphcxsplast" w:customStyle="1">
    <w:name w:val="gmail-msolistparagraphcxsplast"/>
    <w:basedOn w:val="Normal"/>
    <w:uiPriority w:val="99"/>
    <w:qFormat/>
    <w:rsid w:val="00857e93"/>
    <w:pPr>
      <w:spacing w:beforeAutospacing="1" w:afterAutospacing="1"/>
    </w:pPr>
    <w:rPr/>
  </w:style>
  <w:style w:type="paragraph" w:styleId="NormalWeb">
    <w:name w:val="Normal (Web)"/>
    <w:basedOn w:val="Normal"/>
    <w:uiPriority w:val="99"/>
    <w:qFormat/>
    <w:rsid w:val="00857e93"/>
    <w:pPr>
      <w:spacing w:beforeAutospacing="1" w:afterAutospacing="1"/>
    </w:pPr>
    <w:rPr/>
  </w:style>
  <w:style w:type="paragraph" w:styleId="Sottotitolo">
    <w:name w:val="Subtitle"/>
    <w:basedOn w:val="Normal"/>
    <w:next w:val="Normal"/>
    <w:link w:val="SottotitoloCarattere"/>
    <w:uiPriority w:val="99"/>
    <w:qFormat/>
    <w:rsid w:val="004c6e7e"/>
    <w:pPr>
      <w:keepNext w:val="true"/>
      <w:keepLines/>
      <w:spacing w:before="360" w:after="80"/>
    </w:pPr>
    <w:rPr>
      <w:rFonts w:ascii="Georgia" w:hAnsi="Georgia" w:cs="Georgia"/>
      <w:i/>
      <w:color w:val="666666"/>
      <w:sz w:val="48"/>
      <w:szCs w:val="48"/>
    </w:rPr>
  </w:style>
  <w:style w:type="paragraph" w:styleId="ListParagraph">
    <w:name w:val="List Paragraph"/>
    <w:basedOn w:val="Normal"/>
    <w:uiPriority w:val="34"/>
    <w:qFormat/>
    <w:rsid w:val="00dd7d57"/>
    <w:pPr>
      <w:spacing w:before="0" w:after="0"/>
      <w:ind w:left="720" w:hanging="0"/>
      <w:contextualSpacing/>
    </w:pPr>
    <w:rPr/>
  </w:style>
  <w:style w:type="paragraph" w:styleId="HTMLAddress">
    <w:name w:val="HTML Address"/>
    <w:basedOn w:val="Normal"/>
    <w:link w:val="IndirizzoHTMLCarattere"/>
    <w:uiPriority w:val="99"/>
    <w:semiHidden/>
    <w:qFormat/>
    <w:rsid w:val="00a65806"/>
    <w:pPr/>
    <w:rPr>
      <w:i/>
      <w:iCs/>
    </w:rPr>
  </w:style>
  <w:style w:type="paragraph" w:styleId="Intestazione">
    <w:name w:val="Header"/>
    <w:basedOn w:val="Normal"/>
    <w:link w:val="IntestazioneCarattere"/>
    <w:uiPriority w:val="99"/>
    <w:rsid w:val="00fd4108"/>
    <w:pPr>
      <w:tabs>
        <w:tab w:val="clear" w:pos="720"/>
        <w:tab w:val="center" w:pos="4819" w:leader="none"/>
        <w:tab w:val="right" w:pos="9638" w:leader="none"/>
      </w:tabs>
    </w:pPr>
    <w:rPr/>
  </w:style>
  <w:style w:type="paragraph" w:styleId="Pidipagina">
    <w:name w:val="Footer"/>
    <w:basedOn w:val="Normal"/>
    <w:link w:val="PidipaginaCarattere"/>
    <w:uiPriority w:val="99"/>
    <w:rsid w:val="00fd4108"/>
    <w:pPr>
      <w:tabs>
        <w:tab w:val="clear" w:pos="720"/>
        <w:tab w:val="center" w:pos="4819" w:leader="none"/>
        <w:tab w:val="right" w:pos="9638" w:leader="none"/>
      </w:tabs>
    </w:pPr>
    <w:rPr/>
  </w:style>
  <w:style w:type="paragraph" w:styleId="Default" w:customStyle="1">
    <w:name w:val="Default"/>
    <w:qFormat/>
    <w:rsid w:val="005d5130"/>
    <w:pPr>
      <w:widowControl/>
      <w:suppressAutoHyphens w:val="true"/>
      <w:bidi w:val="0"/>
      <w:spacing w:before="0" w:after="0"/>
      <w:jc w:val="left"/>
    </w:pPr>
    <w:rPr>
      <w:rFonts w:ascii="Carlito" w:hAnsi="Carlito" w:eastAsia="Times New Roman" w:cs="Carlito"/>
      <w:color w:val="000000"/>
      <w:kern w:val="0"/>
      <w:sz w:val="24"/>
      <w:szCs w:val="24"/>
      <w:lang w:val="it-IT" w:eastAsia="it-IT" w:bidi="ar-SA"/>
    </w:rPr>
  </w:style>
  <w:style w:type="paragraph" w:styleId="Corpo" w:customStyle="1">
    <w:name w:val="Corpo"/>
    <w:qFormat/>
    <w:rsid w:val="00e028cf"/>
    <w:pPr>
      <w:widowControl/>
      <w:suppressAutoHyphens w:val="true"/>
      <w:bidi w:val="0"/>
      <w:spacing w:before="0" w:after="0"/>
      <w:jc w:val="left"/>
    </w:pPr>
    <w:rPr>
      <w:rFonts w:ascii="Helvetica Neue" w:hAnsi="Helvetica Neue" w:eastAsia="Arial Unicode MS" w:cs="Arial Unicode MS"/>
      <w:color w:val="000000"/>
      <w:kern w:val="0"/>
      <w:sz w:val="22"/>
      <w:szCs w:val="22"/>
      <w:lang w:val="it-IT" w:eastAsia="it-IT" w:bidi="ar-SA"/>
    </w:rPr>
  </w:style>
  <w:style w:type="paragraph" w:styleId="Contenutocornice" w:customStyle="1">
    <w:name w:val="Contenuto cornice"/>
    <w:basedOn w:val="Normal"/>
    <w:qFormat/>
    <w:pPr/>
    <w:rPr/>
  </w:style>
  <w:style w:type="paragraph" w:styleId="Standard" w:customStyle="1">
    <w:name w:val="Standard"/>
    <w:qFormat/>
    <w:pPr>
      <w:widowControl/>
      <w:suppressAutoHyphens w:val="true"/>
      <w:bidi w:val="0"/>
      <w:spacing w:before="0" w:after="0"/>
      <w:jc w:val="left"/>
      <w:textAlignment w:val="baseline"/>
    </w:pPr>
    <w:rPr>
      <w:rFonts w:ascii="Liberation Serif" w:hAnsi="Liberation Serif" w:eastAsia="SimSun;宋体" w:cs="Mangal"/>
      <w:color w:val="auto"/>
      <w:kern w:val="2"/>
      <w:sz w:val="24"/>
      <w:szCs w:val="24"/>
      <w:lang w:val="en-US" w:eastAsia="zh-CN" w:bidi="hi-IN"/>
    </w:rPr>
  </w:style>
  <w:style w:type="paragraph" w:styleId="Textbody" w:customStyle="1">
    <w:name w:val="Text body"/>
    <w:basedOn w:val="Standard"/>
    <w:qFormat/>
    <w:pPr>
      <w:spacing w:lineRule="auto" w:line="288" w:before="0" w:after="140"/>
    </w:pPr>
    <w:rPr/>
  </w:style>
  <w:style w:type="numbering" w:styleId="NoList" w:default="1">
    <w:name w:val="No List"/>
    <w:uiPriority w:val="99"/>
    <w:semiHidden/>
    <w:unhideWhenUsed/>
    <w:qFormat/>
  </w:style>
  <w:style w:type="numbering" w:styleId="Conlettere" w:customStyle="1">
    <w:name w:val="Con lettere"/>
    <w:qFormat/>
    <w:rsid w:val="001e728b"/>
  </w:style>
  <w:style w:type="table" w:default="1" w:styleId="Tabellanormale">
    <w:name w:val="Normal Table"/>
    <w:uiPriority w:val="99"/>
    <w:semiHidden/>
    <w:unhideWhenUsed/>
    <w:tblPr>
      <w:tblCellMar>
        <w:top w:w="0" w:type="dxa"/>
        <w:left w:w="108" w:type="dxa"/>
        <w:bottom w:w="0" w:type="dxa"/>
        <w:right w:w="108" w:type="dxa"/>
      </w:tblCellMar>
    </w:tblPr>
  </w:style>
  <w:style w:type="table" w:customStyle="1" w:styleId="TableNormal1">
    <w:name w:val="Table Normal1"/>
    <w:uiPriority w:val="99"/>
    <w:rsid w:val="004c6e7e"/>
    <w:rPr>
      <w:sz w:val="24"/>
      <w:szCs w:val="24"/>
    </w:rPr>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4E2E0-ECB5-49A3-9C5D-7938B92B2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383</TotalTime>
  <Application>LibreOffice/6.4.7.2$Windows_x86 LibreOffice_project/639b8ac485750d5696d7590a72ef1b496725cfb5</Application>
  <Pages>2</Pages>
  <Words>627</Words>
  <Characters>3530</Characters>
  <CharactersWithSpaces>4154</CharactersWithSpaces>
  <Paragraphs>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2023-11-27T11:39:00Z</dcterms:created>
  <dc:creator>DE BLASI ROBERTO</dc:creator>
  <dc:description/>
  <dc:language>it-IT</dc:language>
  <cp:lastModifiedBy/>
  <cp:lastPrinted>2025-01-16T11:14:44Z</cp:lastPrinted>
  <dcterms:modified xsi:type="dcterms:W3CDTF">2025-01-16T15:02:48Z</dcterms:modified>
  <cp:revision>62</cp:revision>
  <dc:subject/>
  <dc:title>Determinazione dirigenziale completo DD/2025/00043</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MSIP_Label_5f5fe31f-9de1-4167-a753-111c0df8115f_ActionId">
    <vt:lpwstr>7f92c14a-7bb7-43f0-b227-d3ceafb85ad3</vt:lpwstr>
  </property>
  <property fmtid="{D5CDD505-2E9C-101B-9397-08002B2CF9AE}" pid="7" name="MSIP_Label_5f5fe31f-9de1-4167-a753-111c0df8115f_ContentBits">
    <vt:lpwstr>0</vt:lpwstr>
  </property>
  <property fmtid="{D5CDD505-2E9C-101B-9397-08002B2CF9AE}" pid="8" name="MSIP_Label_5f5fe31f-9de1-4167-a753-111c0df8115f_Enabled">
    <vt:lpwstr>true</vt:lpwstr>
  </property>
  <property fmtid="{D5CDD505-2E9C-101B-9397-08002B2CF9AE}" pid="9" name="MSIP_Label_5f5fe31f-9de1-4167-a753-111c0df8115f_Method">
    <vt:lpwstr>Standard</vt:lpwstr>
  </property>
  <property fmtid="{D5CDD505-2E9C-101B-9397-08002B2CF9AE}" pid="10" name="MSIP_Label_5f5fe31f-9de1-4167-a753-111c0df8115f_Name">
    <vt:lpwstr>5f5fe31f-9de1-4167-a753-111c0df8115f</vt:lpwstr>
  </property>
  <property fmtid="{D5CDD505-2E9C-101B-9397-08002B2CF9AE}" pid="11" name="MSIP_Label_5f5fe31f-9de1-4167-a753-111c0df8115f_SetDate">
    <vt:lpwstr>2021-03-03T19:27:50Z</vt:lpwstr>
  </property>
  <property fmtid="{D5CDD505-2E9C-101B-9397-08002B2CF9AE}" pid="12" name="MSIP_Label_5f5fe31f-9de1-4167-a753-111c0df8115f_SiteId">
    <vt:lpwstr>cc4baf00-15c9-48dd-9f59-88c98bde2be7</vt:lpwstr>
  </property>
  <property fmtid="{D5CDD505-2E9C-101B-9397-08002B2CF9AE}" pid="13" name="ScaleCrop">
    <vt:bool>0</vt:bool>
  </property>
  <property fmtid="{D5CDD505-2E9C-101B-9397-08002B2CF9AE}" pid="14" name="ShareDoc">
    <vt:bool>0</vt:bool>
  </property>
</Properties>
</file>